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5B2896">
      <w:pPr>
        <w:jc w:val="both"/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5B2896">
      <w:pPr>
        <w:jc w:val="both"/>
      </w:pPr>
    </w:p>
    <w:p w:rsidR="00A81725" w:rsidRPr="009D499D" w:rsidRDefault="00A81725" w:rsidP="005B2896">
      <w:pPr>
        <w:jc w:val="both"/>
        <w:rPr>
          <w:sz w:val="10"/>
          <w:szCs w:val="10"/>
        </w:rPr>
      </w:pPr>
    </w:p>
    <w:p w:rsidR="00A81725" w:rsidRPr="00E60F05" w:rsidRDefault="00A81725" w:rsidP="00A81725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auto"/>
        </w:rPr>
      </w:pPr>
      <w:r w:rsidRPr="00E60F05">
        <w:rPr>
          <w:rFonts w:asciiTheme="minorHAnsi" w:eastAsiaTheme="minorHAnsi" w:hAnsiTheme="minorHAnsi" w:cstheme="minorBidi"/>
          <w:bCs/>
          <w:color w:val="auto"/>
        </w:rPr>
        <w:t>OBJAVA ZA MEDIJE</w:t>
      </w:r>
    </w:p>
    <w:p w:rsidR="009055DC" w:rsidRPr="00E60F05" w:rsidRDefault="00405B19" w:rsidP="008621CE">
      <w:pPr>
        <w:spacing w:after="120" w:line="264" w:lineRule="auto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60F05">
        <w:rPr>
          <w:rFonts w:asciiTheme="minorHAnsi" w:hAnsiTheme="minorHAnsi" w:cs="Times New Roman"/>
          <w:color w:val="auto"/>
          <w:sz w:val="28"/>
          <w:szCs w:val="28"/>
        </w:rPr>
        <w:t xml:space="preserve">HEP </w:t>
      </w:r>
      <w:r w:rsidR="00E60F05" w:rsidRPr="00E60F05">
        <w:rPr>
          <w:rFonts w:asciiTheme="minorHAnsi" w:hAnsiTheme="minorHAnsi" w:cs="Times New Roman"/>
          <w:color w:val="auto"/>
          <w:sz w:val="28"/>
          <w:szCs w:val="28"/>
        </w:rPr>
        <w:t>NAJAVIO ULAGANJA U OBNOVLJIVE IZVORE ENERGIJE OD PROSJEČNO MILIJARDU</w:t>
      </w:r>
      <w:r w:rsidRPr="00E60F05">
        <w:rPr>
          <w:rFonts w:asciiTheme="minorHAnsi" w:hAnsiTheme="minorHAnsi" w:cs="Times New Roman"/>
          <w:color w:val="auto"/>
          <w:sz w:val="28"/>
          <w:szCs w:val="28"/>
        </w:rPr>
        <w:t xml:space="preserve"> KUNA </w:t>
      </w:r>
      <w:r w:rsidR="00E60F05" w:rsidRPr="00E60F05">
        <w:rPr>
          <w:rFonts w:asciiTheme="minorHAnsi" w:hAnsiTheme="minorHAnsi" w:cs="Times New Roman"/>
          <w:color w:val="auto"/>
          <w:sz w:val="28"/>
          <w:szCs w:val="28"/>
        </w:rPr>
        <w:t>NA GODIŠNJOJ RAZINI</w:t>
      </w:r>
    </w:p>
    <w:p w:rsidR="00981B19" w:rsidRPr="00E60F05" w:rsidRDefault="00E60F05" w:rsidP="00312590">
      <w:pPr>
        <w:pStyle w:val="ListParagraph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/>
          <w:b/>
        </w:rPr>
      </w:pPr>
      <w:r w:rsidRPr="00E60F05">
        <w:rPr>
          <w:rFonts w:asciiTheme="minorHAnsi" w:hAnsiTheme="minorHAnsi"/>
          <w:b/>
        </w:rPr>
        <w:t xml:space="preserve">Do 2028. godine HEP će dovršiti ciklus revitalizacija hidroelektrana vrijedan 3,6 milijardi kuna, kojim će </w:t>
      </w:r>
      <w:r w:rsidR="005577B8">
        <w:rPr>
          <w:rFonts w:asciiTheme="minorHAnsi" w:hAnsiTheme="minorHAnsi"/>
          <w:b/>
        </w:rPr>
        <w:t xml:space="preserve">se </w:t>
      </w:r>
      <w:r w:rsidRPr="00E60F05">
        <w:rPr>
          <w:rFonts w:asciiTheme="minorHAnsi" w:hAnsiTheme="minorHAnsi"/>
          <w:b/>
        </w:rPr>
        <w:t>u</w:t>
      </w:r>
      <w:r w:rsidR="00981B19" w:rsidRPr="00E60F05">
        <w:rPr>
          <w:rFonts w:asciiTheme="minorHAnsi" w:hAnsiTheme="minorHAnsi"/>
          <w:b/>
        </w:rPr>
        <w:t xml:space="preserve">kupna snaga </w:t>
      </w:r>
      <w:r w:rsidR="004E14CD" w:rsidRPr="00E60F05">
        <w:rPr>
          <w:rFonts w:asciiTheme="minorHAnsi" w:hAnsiTheme="minorHAnsi"/>
          <w:b/>
        </w:rPr>
        <w:t xml:space="preserve">hidroelektrana </w:t>
      </w:r>
      <w:r w:rsidR="00981B19" w:rsidRPr="00E60F05">
        <w:rPr>
          <w:rFonts w:asciiTheme="minorHAnsi" w:hAnsiTheme="minorHAnsi"/>
          <w:b/>
        </w:rPr>
        <w:t>povećati za</w:t>
      </w:r>
      <w:r w:rsidR="00312590" w:rsidRPr="00E60F05">
        <w:rPr>
          <w:rFonts w:asciiTheme="minorHAnsi" w:hAnsiTheme="minorHAnsi"/>
          <w:b/>
        </w:rPr>
        <w:t xml:space="preserve"> </w:t>
      </w:r>
      <w:r w:rsidR="003D5B29" w:rsidRPr="00E60F05">
        <w:rPr>
          <w:rFonts w:asciiTheme="minorHAnsi" w:hAnsiTheme="minorHAnsi"/>
          <w:b/>
        </w:rPr>
        <w:t>dodatnih</w:t>
      </w:r>
      <w:r w:rsidR="00981B19" w:rsidRPr="00E60F05">
        <w:rPr>
          <w:rFonts w:asciiTheme="minorHAnsi" w:hAnsiTheme="minorHAnsi"/>
          <w:b/>
        </w:rPr>
        <w:t xml:space="preserve"> 160 MW</w:t>
      </w:r>
    </w:p>
    <w:p w:rsidR="009055DC" w:rsidRPr="00E528C5" w:rsidRDefault="00E60F05" w:rsidP="002403F0">
      <w:pPr>
        <w:pStyle w:val="ListParagraph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/>
          <w:b/>
          <w:i/>
        </w:rPr>
      </w:pPr>
      <w:r w:rsidRPr="00E528C5">
        <w:rPr>
          <w:rFonts w:asciiTheme="minorHAnsi" w:hAnsiTheme="minorHAnsi"/>
          <w:b/>
        </w:rPr>
        <w:t xml:space="preserve">Već u 2019. godini </w:t>
      </w:r>
      <w:r w:rsidR="009055DC" w:rsidRPr="00E528C5">
        <w:rPr>
          <w:rFonts w:asciiTheme="minorHAnsi" w:hAnsiTheme="minorHAnsi"/>
          <w:b/>
        </w:rPr>
        <w:t xml:space="preserve">HEP će u sunčane elektrane i </w:t>
      </w:r>
      <w:proofErr w:type="spellStart"/>
      <w:r w:rsidR="009055DC" w:rsidRPr="00E528C5">
        <w:rPr>
          <w:rFonts w:asciiTheme="minorHAnsi" w:hAnsiTheme="minorHAnsi"/>
          <w:b/>
        </w:rPr>
        <w:t>vjetroelektrane</w:t>
      </w:r>
      <w:proofErr w:type="spellEnd"/>
      <w:r w:rsidR="009055DC" w:rsidRPr="00E528C5">
        <w:rPr>
          <w:rFonts w:asciiTheme="minorHAnsi" w:hAnsiTheme="minorHAnsi"/>
          <w:b/>
        </w:rPr>
        <w:t xml:space="preserve"> uložiti </w:t>
      </w:r>
      <w:r w:rsidRPr="00E528C5">
        <w:rPr>
          <w:rFonts w:asciiTheme="minorHAnsi" w:hAnsiTheme="minorHAnsi"/>
          <w:b/>
        </w:rPr>
        <w:t>600 milijuna kuna</w:t>
      </w:r>
    </w:p>
    <w:p w:rsidR="00A81725" w:rsidRDefault="0083601E" w:rsidP="008621CE">
      <w:pPr>
        <w:spacing w:after="120" w:line="264" w:lineRule="auto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 w:val="0"/>
          <w:color w:val="auto"/>
        </w:rPr>
        <w:t>OZALJ</w:t>
      </w:r>
      <w:r w:rsidR="00A23A2D">
        <w:rPr>
          <w:rFonts w:asciiTheme="minorHAnsi" w:hAnsiTheme="minorHAnsi" w:cs="Times New Roman"/>
          <w:b w:val="0"/>
          <w:color w:val="auto"/>
        </w:rPr>
        <w:t xml:space="preserve">, </w:t>
      </w:r>
      <w:r w:rsidR="009A400F">
        <w:rPr>
          <w:rFonts w:asciiTheme="minorHAnsi" w:hAnsiTheme="minorHAnsi" w:cs="Times New Roman"/>
          <w:b w:val="0"/>
          <w:color w:val="auto"/>
        </w:rPr>
        <w:t>6</w:t>
      </w:r>
      <w:r w:rsidR="00A81725" w:rsidRPr="00A81725">
        <w:rPr>
          <w:rFonts w:asciiTheme="minorHAnsi" w:hAnsiTheme="minorHAnsi" w:cs="Times New Roman"/>
          <w:b w:val="0"/>
          <w:color w:val="auto"/>
        </w:rPr>
        <w:t xml:space="preserve">. </w:t>
      </w:r>
      <w:r w:rsidR="00B80ADA">
        <w:rPr>
          <w:rFonts w:asciiTheme="minorHAnsi" w:hAnsiTheme="minorHAnsi" w:cs="Times New Roman"/>
          <w:b w:val="0"/>
          <w:color w:val="auto"/>
        </w:rPr>
        <w:t>PROSINCA</w:t>
      </w:r>
      <w:r w:rsidR="00A81725" w:rsidRPr="00A81725">
        <w:rPr>
          <w:rFonts w:asciiTheme="minorHAnsi" w:hAnsiTheme="minorHAnsi" w:cs="Times New Roman"/>
          <w:b w:val="0"/>
          <w:color w:val="auto"/>
        </w:rPr>
        <w:t xml:space="preserve"> 2018</w:t>
      </w:r>
      <w:r w:rsidR="00A81725" w:rsidRPr="00A81725">
        <w:rPr>
          <w:rFonts w:asciiTheme="minorHAnsi" w:hAnsiTheme="minorHAnsi" w:cs="Times New Roman"/>
          <w:color w:val="auto"/>
        </w:rPr>
        <w:t xml:space="preserve">. </w:t>
      </w:r>
      <w:r w:rsidR="00A81725" w:rsidRPr="00A81725">
        <w:rPr>
          <w:rFonts w:asciiTheme="minorHAnsi" w:hAnsiTheme="minorHAnsi" w:cs="Times New Roman"/>
          <w:b w:val="0"/>
          <w:color w:val="auto"/>
        </w:rPr>
        <w:t xml:space="preserve">– </w:t>
      </w:r>
      <w:r>
        <w:rPr>
          <w:rFonts w:asciiTheme="minorHAnsi" w:hAnsiTheme="minorHAnsi" w:cs="Times New Roman"/>
          <w:color w:val="auto"/>
        </w:rPr>
        <w:t>P</w:t>
      </w:r>
      <w:r w:rsidR="005D333C">
        <w:rPr>
          <w:rFonts w:asciiTheme="minorHAnsi" w:hAnsiTheme="minorHAnsi" w:cs="Times New Roman"/>
          <w:color w:val="auto"/>
        </w:rPr>
        <w:t>redsjednik Vlade</w:t>
      </w:r>
      <w:r w:rsidR="003B06A7" w:rsidRPr="00363B7B">
        <w:rPr>
          <w:rFonts w:asciiTheme="minorHAnsi" w:hAnsiTheme="minorHAnsi" w:cs="Times New Roman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 xml:space="preserve">Republike Hrvatske </w:t>
      </w:r>
      <w:r w:rsidR="003B06A7" w:rsidRPr="00363B7B">
        <w:rPr>
          <w:rFonts w:asciiTheme="minorHAnsi" w:hAnsiTheme="minorHAnsi" w:cs="Times New Roman"/>
          <w:color w:val="auto"/>
        </w:rPr>
        <w:t>A</w:t>
      </w:r>
      <w:r w:rsidR="005D333C">
        <w:rPr>
          <w:rFonts w:asciiTheme="minorHAnsi" w:hAnsiTheme="minorHAnsi" w:cs="Times New Roman"/>
          <w:color w:val="auto"/>
        </w:rPr>
        <w:t xml:space="preserve">ndrej Plenković </w:t>
      </w:r>
      <w:r>
        <w:rPr>
          <w:rFonts w:asciiTheme="minorHAnsi" w:hAnsiTheme="minorHAnsi" w:cs="Times New Roman"/>
          <w:color w:val="auto"/>
        </w:rPr>
        <w:t>pustio je</w:t>
      </w:r>
      <w:r w:rsidRPr="0083601E">
        <w:rPr>
          <w:rFonts w:asciiTheme="minorHAnsi" w:hAnsiTheme="minorHAnsi" w:cs="Times New Roman"/>
          <w:color w:val="auto"/>
        </w:rPr>
        <w:t xml:space="preserve"> u probni rad agregat </w:t>
      </w:r>
      <w:r w:rsidR="00873A3B">
        <w:rPr>
          <w:rFonts w:asciiTheme="minorHAnsi" w:hAnsiTheme="minorHAnsi" w:cs="Times New Roman"/>
          <w:color w:val="auto"/>
        </w:rPr>
        <w:t xml:space="preserve">B </w:t>
      </w:r>
      <w:r>
        <w:rPr>
          <w:rFonts w:asciiTheme="minorHAnsi" w:hAnsiTheme="minorHAnsi" w:cs="Times New Roman"/>
          <w:color w:val="auto"/>
        </w:rPr>
        <w:t>Hidroelektrane Ozalj</w:t>
      </w:r>
      <w:r w:rsidR="005A0B04">
        <w:rPr>
          <w:rFonts w:asciiTheme="minorHAnsi" w:hAnsiTheme="minorHAnsi" w:cs="Times New Roman"/>
          <w:color w:val="auto"/>
        </w:rPr>
        <w:t xml:space="preserve"> 1</w:t>
      </w:r>
      <w:r>
        <w:rPr>
          <w:rFonts w:asciiTheme="minorHAnsi" w:hAnsiTheme="minorHAnsi" w:cs="Times New Roman"/>
          <w:color w:val="auto"/>
        </w:rPr>
        <w:t xml:space="preserve">, čime je </w:t>
      </w:r>
      <w:r w:rsidRPr="0083601E">
        <w:rPr>
          <w:rFonts w:asciiTheme="minorHAnsi" w:hAnsiTheme="minorHAnsi" w:cs="Times New Roman"/>
          <w:color w:val="auto"/>
        </w:rPr>
        <w:t>obiljež</w:t>
      </w:r>
      <w:r w:rsidR="00A23A2D">
        <w:rPr>
          <w:rFonts w:asciiTheme="minorHAnsi" w:hAnsiTheme="minorHAnsi" w:cs="Times New Roman"/>
          <w:color w:val="auto"/>
        </w:rPr>
        <w:t>ena</w:t>
      </w:r>
      <w:r w:rsidRPr="0083601E">
        <w:rPr>
          <w:rFonts w:asciiTheme="minorHAnsi" w:hAnsiTheme="minorHAnsi" w:cs="Times New Roman"/>
          <w:color w:val="auto"/>
        </w:rPr>
        <w:t xml:space="preserve"> 110. </w:t>
      </w:r>
      <w:r w:rsidR="00A23A2D">
        <w:rPr>
          <w:rFonts w:asciiTheme="minorHAnsi" w:hAnsiTheme="minorHAnsi" w:cs="Times New Roman"/>
          <w:color w:val="auto"/>
        </w:rPr>
        <w:t>godišnjica</w:t>
      </w:r>
      <w:r w:rsidRPr="0083601E">
        <w:rPr>
          <w:rFonts w:asciiTheme="minorHAnsi" w:hAnsiTheme="minorHAnsi" w:cs="Times New Roman"/>
          <w:color w:val="auto"/>
        </w:rPr>
        <w:t xml:space="preserve"> rada </w:t>
      </w:r>
      <w:r w:rsidR="00A23A2D">
        <w:rPr>
          <w:rFonts w:asciiTheme="minorHAnsi" w:hAnsiTheme="minorHAnsi" w:cs="Times New Roman"/>
          <w:color w:val="auto"/>
        </w:rPr>
        <w:t xml:space="preserve">te najstarije aktivne hidroelektrane u </w:t>
      </w:r>
      <w:r w:rsidR="00A23A2D" w:rsidRPr="00A23A2D">
        <w:rPr>
          <w:rFonts w:asciiTheme="minorHAnsi" w:hAnsiTheme="minorHAnsi" w:cs="Times New Roman"/>
          <w:color w:val="auto"/>
        </w:rPr>
        <w:t>kontinentalnom dijelu Hrvatske</w:t>
      </w:r>
      <w:r w:rsidR="00A23A2D">
        <w:rPr>
          <w:rFonts w:asciiTheme="minorHAnsi" w:hAnsiTheme="minorHAnsi" w:cs="Times New Roman"/>
          <w:color w:val="auto"/>
        </w:rPr>
        <w:t>.</w:t>
      </w:r>
      <w:r w:rsidR="003A1A77">
        <w:rPr>
          <w:rFonts w:asciiTheme="minorHAnsi" w:hAnsiTheme="minorHAnsi" w:cs="Times New Roman"/>
          <w:color w:val="auto"/>
        </w:rPr>
        <w:t xml:space="preserve"> </w:t>
      </w:r>
      <w:r w:rsidR="005D333C">
        <w:rPr>
          <w:rFonts w:asciiTheme="minorHAnsi" w:hAnsiTheme="minorHAnsi" w:cs="Times New Roman"/>
          <w:color w:val="auto"/>
        </w:rPr>
        <w:t>P</w:t>
      </w:r>
      <w:r w:rsidR="00363B7B" w:rsidRPr="00363B7B">
        <w:rPr>
          <w:rFonts w:asciiTheme="minorHAnsi" w:hAnsiTheme="minorHAnsi" w:cs="Times New Roman"/>
          <w:color w:val="auto"/>
        </w:rPr>
        <w:t>redstavnici Hrvatske elektroprivrede upoznali s</w:t>
      </w:r>
      <w:r w:rsidR="003A1A77">
        <w:rPr>
          <w:rFonts w:asciiTheme="minorHAnsi" w:hAnsiTheme="minorHAnsi" w:cs="Times New Roman"/>
          <w:color w:val="auto"/>
        </w:rPr>
        <w:t xml:space="preserve">u </w:t>
      </w:r>
      <w:r w:rsidR="00A23A2D">
        <w:rPr>
          <w:rFonts w:asciiTheme="minorHAnsi" w:hAnsiTheme="minorHAnsi" w:cs="Times New Roman"/>
          <w:color w:val="auto"/>
        </w:rPr>
        <w:t xml:space="preserve">premijera i </w:t>
      </w:r>
      <w:r w:rsidR="003A1A77">
        <w:rPr>
          <w:rFonts w:asciiTheme="minorHAnsi" w:hAnsiTheme="minorHAnsi" w:cs="Times New Roman"/>
          <w:color w:val="auto"/>
        </w:rPr>
        <w:t>članove Vlade s</w:t>
      </w:r>
      <w:r>
        <w:rPr>
          <w:rFonts w:asciiTheme="minorHAnsi" w:hAnsiTheme="minorHAnsi" w:cs="Times New Roman"/>
          <w:color w:val="auto"/>
        </w:rPr>
        <w:t xml:space="preserve"> </w:t>
      </w:r>
      <w:r w:rsidR="00E60F05">
        <w:rPr>
          <w:rFonts w:asciiTheme="minorHAnsi" w:hAnsiTheme="minorHAnsi" w:cs="Times New Roman"/>
          <w:color w:val="auto"/>
        </w:rPr>
        <w:t>planovima ulaganja u hidroelektrane i ostale obnovljive izvore energije koji će na godišnjoj razini prosječno iznositi milijardu kuna.</w:t>
      </w:r>
    </w:p>
    <w:p w:rsidR="00A5535E" w:rsidRDefault="008A3121" w:rsidP="00A5535E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A23A2D">
        <w:rPr>
          <w:rFonts w:asciiTheme="minorHAnsi" w:eastAsiaTheme="minorHAnsi" w:hAnsiTheme="minorHAnsi" w:cstheme="minorBidi"/>
          <w:b w:val="0"/>
          <w:color w:val="auto"/>
        </w:rPr>
        <w:t>HEP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 će</w:t>
      </w:r>
      <w:r w:rsidRPr="00A23A2D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>
        <w:rPr>
          <w:rFonts w:asciiTheme="minorHAnsi" w:eastAsiaTheme="minorHAnsi" w:hAnsiTheme="minorHAnsi" w:cstheme="minorBidi"/>
          <w:b w:val="0"/>
          <w:color w:val="auto"/>
        </w:rPr>
        <w:t>do 2030. godine povećati</w:t>
      </w:r>
      <w:r w:rsidRPr="00A23A2D">
        <w:rPr>
          <w:rFonts w:asciiTheme="minorHAnsi" w:eastAsiaTheme="minorHAnsi" w:hAnsiTheme="minorHAnsi" w:cstheme="minorBidi"/>
          <w:b w:val="0"/>
          <w:color w:val="auto"/>
        </w:rPr>
        <w:t xml:space="preserve"> udj</w:t>
      </w:r>
      <w:r w:rsidR="00312590">
        <w:rPr>
          <w:rFonts w:asciiTheme="minorHAnsi" w:eastAsiaTheme="minorHAnsi" w:hAnsiTheme="minorHAnsi" w:cstheme="minorBidi"/>
          <w:b w:val="0"/>
          <w:color w:val="auto"/>
        </w:rPr>
        <w:t>el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 obnovljivih izvora energije</w:t>
      </w:r>
      <w:r w:rsidRPr="00A23A2D">
        <w:rPr>
          <w:rFonts w:asciiTheme="minorHAnsi" w:eastAsiaTheme="minorHAnsi" w:hAnsiTheme="minorHAnsi" w:cstheme="minorBidi"/>
          <w:b w:val="0"/>
          <w:color w:val="auto"/>
        </w:rPr>
        <w:t xml:space="preserve"> s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 xml:space="preserve"> 35 na 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50 posto. 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 xml:space="preserve">Taj cilj </w:t>
      </w:r>
      <w:r w:rsidRPr="008A3121">
        <w:rPr>
          <w:rFonts w:asciiTheme="minorHAnsi" w:eastAsiaTheme="minorHAnsi" w:hAnsiTheme="minorHAnsi" w:cstheme="minorBidi"/>
          <w:b w:val="0"/>
          <w:color w:val="auto"/>
        </w:rPr>
        <w:t>planira postići revitalizacijom, odnosno povećanjem snage i proizvodnje postojećih hidroelektrana, izgradnjom novih hidroelektrana te ulaganjima u ostale obnovljive izvore energije</w:t>
      </w:r>
      <w:r w:rsidR="00E60F05">
        <w:rPr>
          <w:rFonts w:asciiTheme="minorHAnsi" w:eastAsiaTheme="minorHAnsi" w:hAnsiTheme="minorHAnsi" w:cstheme="minorBidi"/>
          <w:b w:val="0"/>
          <w:color w:val="auto"/>
        </w:rPr>
        <w:t xml:space="preserve">. 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 xml:space="preserve">U revitalizaciju </w:t>
      </w:r>
      <w:r w:rsidR="00A5535E" w:rsidRPr="00A23A2D">
        <w:rPr>
          <w:rFonts w:asciiTheme="minorHAnsi" w:eastAsiaTheme="minorHAnsi" w:hAnsiTheme="minorHAnsi" w:cstheme="minorBidi"/>
          <w:b w:val="0"/>
          <w:color w:val="auto"/>
        </w:rPr>
        <w:t xml:space="preserve">hidroelektrana 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 xml:space="preserve">HEP planira </w:t>
      </w:r>
      <w:r w:rsidR="00A5535E" w:rsidRPr="00A23A2D">
        <w:rPr>
          <w:rFonts w:asciiTheme="minorHAnsi" w:eastAsiaTheme="minorHAnsi" w:hAnsiTheme="minorHAnsi" w:cstheme="minorBidi"/>
          <w:b w:val="0"/>
          <w:color w:val="auto"/>
        </w:rPr>
        <w:t xml:space="preserve">uložiti 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>ukupno oko 3,6 milijard</w:t>
      </w:r>
      <w:r w:rsidR="005577B8">
        <w:rPr>
          <w:rFonts w:asciiTheme="minorHAnsi" w:eastAsiaTheme="minorHAnsi" w:hAnsiTheme="minorHAnsi" w:cstheme="minorBidi"/>
          <w:b w:val="0"/>
          <w:color w:val="auto"/>
        </w:rPr>
        <w:t>i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 xml:space="preserve"> kuna,</w:t>
      </w:r>
      <w:r w:rsidR="00A5535E" w:rsidRPr="00A23A2D">
        <w:rPr>
          <w:rFonts w:asciiTheme="minorHAnsi" w:eastAsiaTheme="minorHAnsi" w:hAnsiTheme="minorHAnsi" w:cstheme="minorBidi"/>
          <w:b w:val="0"/>
          <w:color w:val="auto"/>
        </w:rPr>
        <w:t xml:space="preserve"> od čega je do danas uloženo </w:t>
      </w:r>
      <w:r w:rsidR="005577B8">
        <w:rPr>
          <w:rFonts w:asciiTheme="minorHAnsi" w:eastAsiaTheme="minorHAnsi" w:hAnsiTheme="minorHAnsi" w:cstheme="minorBidi"/>
          <w:b w:val="0"/>
          <w:color w:val="auto"/>
        </w:rPr>
        <w:t>oko 1,4 milijarde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 xml:space="preserve"> kuna, dok će do završetka revitalizacije 2028. godine u</w:t>
      </w:r>
      <w:r w:rsidR="00A5535E" w:rsidRPr="00A23A2D">
        <w:rPr>
          <w:rFonts w:asciiTheme="minorHAnsi" w:eastAsiaTheme="minorHAnsi" w:hAnsiTheme="minorHAnsi" w:cstheme="minorBidi"/>
          <w:b w:val="0"/>
          <w:color w:val="auto"/>
        </w:rPr>
        <w:t xml:space="preserve">ložiti 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>još oko 2,</w:t>
      </w:r>
      <w:proofErr w:type="spellStart"/>
      <w:r w:rsidR="00A5535E">
        <w:rPr>
          <w:rFonts w:asciiTheme="minorHAnsi" w:eastAsiaTheme="minorHAnsi" w:hAnsiTheme="minorHAnsi" w:cstheme="minorBidi"/>
          <w:b w:val="0"/>
          <w:color w:val="auto"/>
        </w:rPr>
        <w:t>2</w:t>
      </w:r>
      <w:proofErr w:type="spellEnd"/>
      <w:r w:rsidR="00A5535E">
        <w:rPr>
          <w:rFonts w:asciiTheme="minorHAnsi" w:eastAsiaTheme="minorHAnsi" w:hAnsiTheme="minorHAnsi" w:cstheme="minorBidi"/>
          <w:b w:val="0"/>
          <w:color w:val="auto"/>
        </w:rPr>
        <w:t xml:space="preserve"> milijarde</w:t>
      </w:r>
      <w:r w:rsidR="00A5535E" w:rsidRPr="00A23A2D">
        <w:rPr>
          <w:rFonts w:asciiTheme="minorHAnsi" w:eastAsiaTheme="minorHAnsi" w:hAnsiTheme="minorHAnsi" w:cstheme="minorBidi"/>
          <w:b w:val="0"/>
          <w:color w:val="auto"/>
        </w:rPr>
        <w:t xml:space="preserve"> kuna.</w:t>
      </w:r>
      <w:r w:rsidR="00A5535E" w:rsidRPr="00673648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>R</w:t>
      </w:r>
      <w:r w:rsidR="00A5535E" w:rsidRPr="00981B19">
        <w:rPr>
          <w:rFonts w:asciiTheme="minorHAnsi" w:eastAsiaTheme="minorHAnsi" w:hAnsiTheme="minorHAnsi" w:cstheme="minorBidi"/>
          <w:b w:val="0"/>
          <w:color w:val="auto"/>
        </w:rPr>
        <w:t xml:space="preserve">ezultat 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 xml:space="preserve">tog </w:t>
      </w:r>
      <w:r w:rsidR="00A5535E" w:rsidRPr="00981B19">
        <w:rPr>
          <w:rFonts w:asciiTheme="minorHAnsi" w:eastAsiaTheme="minorHAnsi" w:hAnsiTheme="minorHAnsi" w:cstheme="minorBidi"/>
          <w:b w:val="0"/>
          <w:color w:val="auto"/>
        </w:rPr>
        <w:t xml:space="preserve">investicijskog ciklusa 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>bit će</w:t>
      </w:r>
      <w:r w:rsidR="00A5535E" w:rsidRPr="00981B19">
        <w:rPr>
          <w:rFonts w:asciiTheme="minorHAnsi" w:eastAsiaTheme="minorHAnsi" w:hAnsiTheme="minorHAnsi" w:cstheme="minorBidi"/>
          <w:b w:val="0"/>
          <w:color w:val="auto"/>
        </w:rPr>
        <w:t xml:space="preserve"> dodatnih 1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>60</w:t>
      </w:r>
      <w:r w:rsidR="00A5535E" w:rsidRPr="00981B19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proofErr w:type="spellStart"/>
      <w:r w:rsidR="00A5535E" w:rsidRPr="00981B19">
        <w:rPr>
          <w:rFonts w:asciiTheme="minorHAnsi" w:eastAsiaTheme="minorHAnsi" w:hAnsiTheme="minorHAnsi" w:cstheme="minorBidi"/>
          <w:b w:val="0"/>
          <w:color w:val="auto"/>
        </w:rPr>
        <w:t>megavata</w:t>
      </w:r>
      <w:proofErr w:type="spellEnd"/>
      <w:r w:rsidR="00A5535E" w:rsidRPr="00981B19">
        <w:rPr>
          <w:rFonts w:asciiTheme="minorHAnsi" w:eastAsiaTheme="minorHAnsi" w:hAnsiTheme="minorHAnsi" w:cstheme="minorBidi"/>
          <w:b w:val="0"/>
          <w:color w:val="auto"/>
        </w:rPr>
        <w:t xml:space="preserve"> nove snage u hidroelektranama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>, što odgovara snazi jedne velike hidroelektrane koja bi</w:t>
      </w:r>
      <w:r w:rsidR="00A5535E" w:rsidRPr="00981B19">
        <w:rPr>
          <w:rFonts w:asciiTheme="minorHAnsi" w:eastAsiaTheme="minorHAnsi" w:hAnsiTheme="minorHAnsi" w:cstheme="minorBidi"/>
          <w:b w:val="0"/>
          <w:color w:val="auto"/>
        </w:rPr>
        <w:t xml:space="preserve"> bila šesta po veličini među 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>postojećim HEP-ovim</w:t>
      </w:r>
      <w:r w:rsidR="00A5535E" w:rsidRPr="00981B19">
        <w:rPr>
          <w:rFonts w:asciiTheme="minorHAnsi" w:eastAsiaTheme="minorHAnsi" w:hAnsiTheme="minorHAnsi" w:cstheme="minorBidi"/>
          <w:b w:val="0"/>
          <w:color w:val="auto"/>
        </w:rPr>
        <w:t xml:space="preserve"> hidroelektrana</w:t>
      </w:r>
      <w:r w:rsidR="00A5535E">
        <w:rPr>
          <w:rFonts w:asciiTheme="minorHAnsi" w:eastAsiaTheme="minorHAnsi" w:hAnsiTheme="minorHAnsi" w:cstheme="minorBidi"/>
          <w:b w:val="0"/>
          <w:color w:val="auto"/>
        </w:rPr>
        <w:t>ma</w:t>
      </w:r>
      <w:r w:rsidR="00A5535E" w:rsidRPr="00981B19">
        <w:rPr>
          <w:rFonts w:asciiTheme="minorHAnsi" w:eastAsiaTheme="minorHAnsi" w:hAnsiTheme="minorHAnsi" w:cstheme="minorBidi"/>
          <w:b w:val="0"/>
          <w:color w:val="auto"/>
        </w:rPr>
        <w:t xml:space="preserve">. </w:t>
      </w:r>
    </w:p>
    <w:p w:rsidR="008A3121" w:rsidRPr="00E60F05" w:rsidRDefault="00A5535E" w:rsidP="008A3121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>
        <w:rPr>
          <w:rFonts w:asciiTheme="minorHAnsi" w:eastAsiaTheme="minorHAnsi" w:hAnsiTheme="minorHAnsi" w:cstheme="minorBidi"/>
          <w:b w:val="0"/>
          <w:color w:val="auto"/>
        </w:rPr>
        <w:t xml:space="preserve">Nadalje, HEP je ove godine pokrenuo ulaganja i u ostale obnovljive izvore energije. U tijeku je natječaj za izgradnju Sunčane elektrane Cres, a pri kraju su pregovori o preuzimanju projekta </w:t>
      </w:r>
      <w:r w:rsidR="00E528C5">
        <w:rPr>
          <w:rFonts w:asciiTheme="minorHAnsi" w:eastAsiaTheme="minorHAnsi" w:hAnsiTheme="minorHAnsi" w:cstheme="minorBidi"/>
          <w:b w:val="0"/>
          <w:color w:val="auto"/>
        </w:rPr>
        <w:t xml:space="preserve">u razvoju 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Sunčane elektrane Vis te još jedne sunčane elektrane i dva </w:t>
      </w:r>
      <w:proofErr w:type="spellStart"/>
      <w:r>
        <w:rPr>
          <w:rFonts w:asciiTheme="minorHAnsi" w:eastAsiaTheme="minorHAnsi" w:hAnsiTheme="minorHAnsi" w:cstheme="minorBidi"/>
          <w:b w:val="0"/>
          <w:color w:val="auto"/>
        </w:rPr>
        <w:t>vjetroparka</w:t>
      </w:r>
      <w:proofErr w:type="spellEnd"/>
      <w:r>
        <w:rPr>
          <w:rFonts w:asciiTheme="minorHAnsi" w:eastAsiaTheme="minorHAnsi" w:hAnsiTheme="minorHAnsi" w:cstheme="minorBidi"/>
          <w:b w:val="0"/>
          <w:color w:val="auto"/>
        </w:rPr>
        <w:t xml:space="preserve">. </w:t>
      </w:r>
      <w:r w:rsidR="00E60F05">
        <w:rPr>
          <w:rFonts w:asciiTheme="minorHAnsi" w:eastAsiaTheme="minorHAnsi" w:hAnsiTheme="minorHAnsi" w:cstheme="minorBidi"/>
          <w:b w:val="0"/>
          <w:color w:val="auto"/>
        </w:rPr>
        <w:t xml:space="preserve">Već </w:t>
      </w:r>
      <w:r w:rsidR="009055DC" w:rsidRPr="00E60F05">
        <w:rPr>
          <w:rFonts w:asciiTheme="minorHAnsi" w:eastAsiaTheme="minorHAnsi" w:hAnsiTheme="minorHAnsi" w:cstheme="minorBidi"/>
          <w:b w:val="0"/>
          <w:color w:val="auto"/>
        </w:rPr>
        <w:t xml:space="preserve">u </w:t>
      </w:r>
      <w:r w:rsidR="00E60F05" w:rsidRPr="00E60F05">
        <w:rPr>
          <w:rFonts w:asciiTheme="minorHAnsi" w:eastAsiaTheme="minorHAnsi" w:hAnsiTheme="minorHAnsi" w:cstheme="minorBidi"/>
          <w:b w:val="0"/>
          <w:color w:val="auto"/>
        </w:rPr>
        <w:t>2019.</w:t>
      </w:r>
      <w:r w:rsidR="00146F8C" w:rsidRPr="00E60F05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E60F05" w:rsidRPr="00E60F05">
        <w:rPr>
          <w:rFonts w:asciiTheme="minorHAnsi" w:eastAsiaTheme="minorHAnsi" w:hAnsiTheme="minorHAnsi" w:cstheme="minorBidi"/>
          <w:b w:val="0"/>
          <w:color w:val="auto"/>
        </w:rPr>
        <w:t>godini</w:t>
      </w:r>
      <w:r w:rsidR="009055DC" w:rsidRPr="00E60F05">
        <w:rPr>
          <w:rFonts w:asciiTheme="minorHAnsi" w:eastAsiaTheme="minorHAnsi" w:hAnsiTheme="minorHAnsi" w:cstheme="minorBidi"/>
          <w:b w:val="0"/>
          <w:color w:val="auto"/>
        </w:rPr>
        <w:t xml:space="preserve"> HEP će u sunčane i </w:t>
      </w:r>
      <w:proofErr w:type="spellStart"/>
      <w:r w:rsidR="009055DC" w:rsidRPr="00E60F05">
        <w:rPr>
          <w:rFonts w:asciiTheme="minorHAnsi" w:eastAsiaTheme="minorHAnsi" w:hAnsiTheme="minorHAnsi" w:cstheme="minorBidi"/>
          <w:b w:val="0"/>
          <w:color w:val="auto"/>
        </w:rPr>
        <w:t>vjetroelektrane</w:t>
      </w:r>
      <w:proofErr w:type="spellEnd"/>
      <w:r w:rsidR="009055DC" w:rsidRPr="00E60F05">
        <w:rPr>
          <w:rFonts w:asciiTheme="minorHAnsi" w:eastAsiaTheme="minorHAnsi" w:hAnsiTheme="minorHAnsi" w:cstheme="minorBidi"/>
          <w:b w:val="0"/>
          <w:color w:val="auto"/>
        </w:rPr>
        <w:t xml:space="preserve"> uložiti </w:t>
      </w:r>
      <w:r w:rsidR="00755AB5" w:rsidRPr="00E60F05">
        <w:rPr>
          <w:rFonts w:asciiTheme="minorHAnsi" w:eastAsiaTheme="minorHAnsi" w:hAnsiTheme="minorHAnsi" w:cstheme="minorBidi"/>
          <w:b w:val="0"/>
          <w:color w:val="auto"/>
        </w:rPr>
        <w:t>600 milijuna kuna.</w:t>
      </w:r>
    </w:p>
    <w:p w:rsidR="00575529" w:rsidRDefault="00575529" w:rsidP="006E57EB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>
        <w:rPr>
          <w:rFonts w:asciiTheme="minorHAnsi" w:eastAsiaTheme="minorHAnsi" w:hAnsiTheme="minorHAnsi" w:cstheme="minorBidi"/>
          <w:b w:val="0"/>
          <w:color w:val="auto"/>
        </w:rPr>
        <w:t>„</w:t>
      </w:r>
      <w:r w:rsidR="00DA21FD" w:rsidRPr="00DA21FD">
        <w:rPr>
          <w:rFonts w:asciiTheme="minorHAnsi" w:eastAsiaTheme="minorHAnsi" w:hAnsiTheme="minorHAnsi" w:cstheme="minorBidi"/>
          <w:b w:val="0"/>
          <w:i/>
          <w:color w:val="auto"/>
        </w:rPr>
        <w:t>Investicije u proizvodnju električne energije u Hrvatskoj, izravno doprinose povećanju nacionalnog BDP-a. Čestitam HEP-u na investicijama u revitalizaciju hidroelektrana u što će u idućih 10 godina uložiti 2,</w:t>
      </w:r>
      <w:proofErr w:type="spellStart"/>
      <w:r w:rsidR="00DA21FD" w:rsidRPr="00DA21FD">
        <w:rPr>
          <w:rFonts w:asciiTheme="minorHAnsi" w:eastAsiaTheme="minorHAnsi" w:hAnsiTheme="minorHAnsi" w:cstheme="minorBidi"/>
          <w:b w:val="0"/>
          <w:i/>
          <w:color w:val="auto"/>
        </w:rPr>
        <w:t>2</w:t>
      </w:r>
      <w:proofErr w:type="spellEnd"/>
      <w:r w:rsidR="00DA21FD" w:rsidRPr="00DA21FD">
        <w:rPr>
          <w:rFonts w:asciiTheme="minorHAnsi" w:eastAsiaTheme="minorHAnsi" w:hAnsiTheme="minorHAnsi" w:cstheme="minorBidi"/>
          <w:b w:val="0"/>
          <w:i/>
          <w:color w:val="auto"/>
        </w:rPr>
        <w:t xml:space="preserve"> milijarde </w:t>
      </w:r>
      <w:proofErr w:type="spellStart"/>
      <w:r w:rsidR="00DA21FD" w:rsidRPr="00DA21FD">
        <w:rPr>
          <w:rFonts w:asciiTheme="minorHAnsi" w:eastAsiaTheme="minorHAnsi" w:hAnsiTheme="minorHAnsi" w:cstheme="minorBidi"/>
          <w:b w:val="0"/>
          <w:i/>
          <w:color w:val="auto"/>
        </w:rPr>
        <w:t>kuna.Posebice</w:t>
      </w:r>
      <w:proofErr w:type="spellEnd"/>
      <w:r w:rsidR="00DA21FD" w:rsidRPr="00DA21FD">
        <w:rPr>
          <w:rFonts w:asciiTheme="minorHAnsi" w:eastAsiaTheme="minorHAnsi" w:hAnsiTheme="minorHAnsi" w:cstheme="minorBidi"/>
          <w:b w:val="0"/>
          <w:i/>
          <w:color w:val="auto"/>
        </w:rPr>
        <w:t xml:space="preserve"> su važna i ulaganja od 600 milijuna kuna u 2019. godini u ostale obnovljive izvore energije, sunčane i </w:t>
      </w:r>
      <w:proofErr w:type="spellStart"/>
      <w:r w:rsidR="00DA21FD" w:rsidRPr="00DA21FD">
        <w:rPr>
          <w:rFonts w:asciiTheme="minorHAnsi" w:eastAsiaTheme="minorHAnsi" w:hAnsiTheme="minorHAnsi" w:cstheme="minorBidi"/>
          <w:b w:val="0"/>
          <w:i/>
          <w:color w:val="auto"/>
        </w:rPr>
        <w:t>vjetroelektrane</w:t>
      </w:r>
      <w:proofErr w:type="spellEnd"/>
      <w:r w:rsidR="00DA21FD" w:rsidRPr="00DA21FD">
        <w:rPr>
          <w:rFonts w:asciiTheme="minorHAnsi" w:eastAsiaTheme="minorHAnsi" w:hAnsiTheme="minorHAnsi" w:cstheme="minorBidi"/>
          <w:b w:val="0"/>
          <w:i/>
          <w:color w:val="auto"/>
        </w:rPr>
        <w:t xml:space="preserve"> u skladu sa nacionalnim ciljevima smanjenja emisija CO</w:t>
      </w:r>
      <w:r w:rsidR="00DA21FD" w:rsidRPr="00DA21FD">
        <w:rPr>
          <w:rFonts w:asciiTheme="minorHAnsi" w:eastAsiaTheme="minorHAnsi" w:hAnsiTheme="minorHAnsi" w:cstheme="minorBidi"/>
          <w:b w:val="0"/>
          <w:i/>
          <w:color w:val="auto"/>
          <w:vertAlign w:val="subscript"/>
        </w:rPr>
        <w:t>2</w:t>
      </w:r>
      <w:r w:rsidRPr="00575529">
        <w:rPr>
          <w:rFonts w:asciiTheme="minorHAnsi" w:eastAsiaTheme="minorHAnsi" w:hAnsiTheme="minorHAnsi" w:cstheme="minorBidi"/>
          <w:b w:val="0"/>
          <w:color w:val="auto"/>
        </w:rPr>
        <w:t>.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“, izjavio je Andrej Plenković, predsjednik Vlade Republike Hrvatske. </w:t>
      </w:r>
    </w:p>
    <w:p w:rsidR="00E528C5" w:rsidRDefault="00E60F05" w:rsidP="006E57EB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i/>
          <w:color w:val="auto"/>
        </w:rPr>
      </w:pPr>
      <w:r w:rsidRPr="00E528C5">
        <w:rPr>
          <w:rFonts w:asciiTheme="minorHAnsi" w:eastAsiaTheme="minorHAnsi" w:hAnsiTheme="minorHAnsi" w:cstheme="minorBidi"/>
          <w:b w:val="0"/>
          <w:color w:val="auto"/>
        </w:rPr>
        <w:t xml:space="preserve">Hidroelektrane su pouzdan i konkurentan izvor zelene energije i zato </w:t>
      </w:r>
      <w:r w:rsidR="00E528C5" w:rsidRPr="00E528C5">
        <w:rPr>
          <w:rFonts w:asciiTheme="minorHAnsi" w:eastAsiaTheme="minorHAnsi" w:hAnsiTheme="minorHAnsi" w:cstheme="minorBidi"/>
          <w:b w:val="0"/>
          <w:color w:val="auto"/>
        </w:rPr>
        <w:t xml:space="preserve">HEP </w:t>
      </w:r>
      <w:r w:rsidRPr="00E528C5">
        <w:rPr>
          <w:rFonts w:asciiTheme="minorHAnsi" w:eastAsiaTheme="minorHAnsi" w:hAnsiTheme="minorHAnsi" w:cstheme="minorBidi"/>
          <w:b w:val="0"/>
          <w:color w:val="auto"/>
        </w:rPr>
        <w:t xml:space="preserve">veliku pozornost </w:t>
      </w:r>
      <w:r w:rsidR="006E57EB" w:rsidRPr="00E528C5">
        <w:rPr>
          <w:rFonts w:asciiTheme="minorHAnsi" w:eastAsiaTheme="minorHAnsi" w:hAnsiTheme="minorHAnsi" w:cstheme="minorBidi"/>
          <w:b w:val="0"/>
          <w:color w:val="auto"/>
        </w:rPr>
        <w:t xml:space="preserve"> posvećuje</w:t>
      </w:r>
      <w:r w:rsidR="00AC079B" w:rsidRPr="00E528C5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953E85" w:rsidRPr="00E528C5">
        <w:rPr>
          <w:rFonts w:asciiTheme="minorHAnsi" w:eastAsiaTheme="minorHAnsi" w:hAnsiTheme="minorHAnsi" w:cstheme="minorBidi"/>
          <w:b w:val="0"/>
          <w:color w:val="auto"/>
        </w:rPr>
        <w:t xml:space="preserve">njihovoj </w:t>
      </w:r>
      <w:r w:rsidR="006E57EB" w:rsidRPr="00E528C5">
        <w:rPr>
          <w:rFonts w:asciiTheme="minorHAnsi" w:eastAsiaTheme="minorHAnsi" w:hAnsiTheme="minorHAnsi" w:cstheme="minorBidi"/>
          <w:b w:val="0"/>
          <w:color w:val="auto"/>
        </w:rPr>
        <w:t xml:space="preserve">modernizaciji i produljenju životnog vijeka. </w:t>
      </w:r>
      <w:r w:rsidRPr="00E528C5">
        <w:rPr>
          <w:rFonts w:asciiTheme="minorHAnsi" w:eastAsiaTheme="minorHAnsi" w:hAnsiTheme="minorHAnsi" w:cstheme="minorBidi"/>
          <w:b w:val="0"/>
          <w:color w:val="auto"/>
        </w:rPr>
        <w:t>I</w:t>
      </w:r>
      <w:r w:rsidR="00F9631C" w:rsidRPr="00E528C5">
        <w:rPr>
          <w:rFonts w:asciiTheme="minorHAnsi" w:eastAsiaTheme="minorHAnsi" w:hAnsiTheme="minorHAnsi" w:cstheme="minorBidi"/>
          <w:b w:val="0"/>
          <w:color w:val="auto"/>
        </w:rPr>
        <w:t xml:space="preserve">duće </w:t>
      </w:r>
      <w:r w:rsidR="006E57EB" w:rsidRPr="00E528C5">
        <w:rPr>
          <w:rFonts w:asciiTheme="minorHAnsi" w:eastAsiaTheme="minorHAnsi" w:hAnsiTheme="minorHAnsi" w:cstheme="minorBidi"/>
          <w:b w:val="0"/>
          <w:color w:val="auto"/>
        </w:rPr>
        <w:t xml:space="preserve">godine </w:t>
      </w:r>
      <w:r w:rsidR="00E528C5" w:rsidRPr="00E528C5">
        <w:rPr>
          <w:rFonts w:asciiTheme="minorHAnsi" w:eastAsiaTheme="minorHAnsi" w:hAnsiTheme="minorHAnsi" w:cstheme="minorBidi"/>
          <w:b w:val="0"/>
          <w:color w:val="auto"/>
        </w:rPr>
        <w:t>završit će se</w:t>
      </w:r>
      <w:r w:rsidRPr="00E528C5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6E57EB" w:rsidRPr="00E528C5">
        <w:rPr>
          <w:rFonts w:asciiTheme="minorHAnsi" w:eastAsiaTheme="minorHAnsi" w:hAnsiTheme="minorHAnsi" w:cstheme="minorBidi"/>
          <w:b w:val="0"/>
          <w:color w:val="auto"/>
        </w:rPr>
        <w:t>projekt</w:t>
      </w:r>
      <w:r w:rsidR="00E528C5" w:rsidRPr="00E528C5">
        <w:rPr>
          <w:rFonts w:asciiTheme="minorHAnsi" w:eastAsiaTheme="minorHAnsi" w:hAnsiTheme="minorHAnsi" w:cstheme="minorBidi"/>
          <w:b w:val="0"/>
          <w:color w:val="auto"/>
        </w:rPr>
        <w:t>i revitalizacija</w:t>
      </w:r>
      <w:r w:rsidR="00B80ADA" w:rsidRPr="00E528C5">
        <w:rPr>
          <w:rFonts w:asciiTheme="minorHAnsi" w:eastAsiaTheme="minorHAnsi" w:hAnsiTheme="minorHAnsi" w:cstheme="minorBidi"/>
          <w:b w:val="0"/>
          <w:color w:val="auto"/>
        </w:rPr>
        <w:t xml:space="preserve"> hidroelektrana </w:t>
      </w:r>
      <w:proofErr w:type="spellStart"/>
      <w:r w:rsidR="00B80ADA" w:rsidRPr="00E528C5">
        <w:rPr>
          <w:rFonts w:asciiTheme="minorHAnsi" w:eastAsiaTheme="minorHAnsi" w:hAnsiTheme="minorHAnsi" w:cstheme="minorBidi"/>
          <w:b w:val="0"/>
          <w:color w:val="auto"/>
        </w:rPr>
        <w:t>Zakučac</w:t>
      </w:r>
      <w:proofErr w:type="spellEnd"/>
      <w:r w:rsidR="00B80ADA" w:rsidRPr="00E528C5">
        <w:rPr>
          <w:rFonts w:asciiTheme="minorHAnsi" w:eastAsiaTheme="minorHAnsi" w:hAnsiTheme="minorHAnsi" w:cstheme="minorBidi"/>
          <w:b w:val="0"/>
          <w:color w:val="auto"/>
        </w:rPr>
        <w:t xml:space="preserve">, </w:t>
      </w:r>
      <w:r w:rsidR="006E57EB" w:rsidRPr="00E528C5">
        <w:rPr>
          <w:rFonts w:asciiTheme="minorHAnsi" w:eastAsiaTheme="minorHAnsi" w:hAnsiTheme="minorHAnsi" w:cstheme="minorBidi"/>
          <w:b w:val="0"/>
          <w:color w:val="auto"/>
        </w:rPr>
        <w:t>Dubrovnik</w:t>
      </w:r>
      <w:r w:rsidR="00B80ADA" w:rsidRPr="00E528C5">
        <w:rPr>
          <w:rFonts w:asciiTheme="minorHAnsi" w:eastAsiaTheme="minorHAnsi" w:hAnsiTheme="minorHAnsi" w:cstheme="minorBidi"/>
          <w:b w:val="0"/>
          <w:color w:val="auto"/>
        </w:rPr>
        <w:t xml:space="preserve"> i </w:t>
      </w:r>
      <w:proofErr w:type="spellStart"/>
      <w:r w:rsidR="00B80ADA" w:rsidRPr="00E528C5">
        <w:rPr>
          <w:rFonts w:asciiTheme="minorHAnsi" w:eastAsiaTheme="minorHAnsi" w:hAnsiTheme="minorHAnsi" w:cstheme="minorBidi"/>
          <w:b w:val="0"/>
          <w:color w:val="auto"/>
        </w:rPr>
        <w:t>Fužine</w:t>
      </w:r>
      <w:proofErr w:type="spellEnd"/>
      <w:r w:rsidR="00B80ADA" w:rsidRPr="00E528C5">
        <w:rPr>
          <w:rFonts w:asciiTheme="minorHAnsi" w:eastAsiaTheme="minorHAnsi" w:hAnsiTheme="minorHAnsi" w:cstheme="minorBidi"/>
          <w:b w:val="0"/>
          <w:color w:val="auto"/>
        </w:rPr>
        <w:t xml:space="preserve">, </w:t>
      </w:r>
      <w:r w:rsidRPr="00E528C5">
        <w:rPr>
          <w:rFonts w:asciiTheme="minorHAnsi" w:eastAsiaTheme="minorHAnsi" w:hAnsiTheme="minorHAnsi" w:cstheme="minorBidi"/>
          <w:b w:val="0"/>
          <w:color w:val="auto"/>
        </w:rPr>
        <w:t>nastavit</w:t>
      </w:r>
      <w:r w:rsidR="00B80ADA" w:rsidRPr="00E528C5">
        <w:rPr>
          <w:rFonts w:asciiTheme="minorHAnsi" w:eastAsiaTheme="minorHAnsi" w:hAnsiTheme="minorHAnsi" w:cstheme="minorBidi"/>
          <w:b w:val="0"/>
          <w:color w:val="auto"/>
        </w:rPr>
        <w:t xml:space="preserve">i </w:t>
      </w:r>
      <w:r w:rsidRPr="00E528C5">
        <w:rPr>
          <w:rFonts w:asciiTheme="minorHAnsi" w:eastAsiaTheme="minorHAnsi" w:hAnsiTheme="minorHAnsi" w:cstheme="minorBidi"/>
          <w:b w:val="0"/>
          <w:color w:val="auto"/>
        </w:rPr>
        <w:t>radov</w:t>
      </w:r>
      <w:r w:rsidR="00B80ADA" w:rsidRPr="00E528C5">
        <w:rPr>
          <w:rFonts w:asciiTheme="minorHAnsi" w:eastAsiaTheme="minorHAnsi" w:hAnsiTheme="minorHAnsi" w:cstheme="minorBidi"/>
          <w:b w:val="0"/>
          <w:color w:val="auto"/>
        </w:rPr>
        <w:t>i</w:t>
      </w:r>
      <w:r w:rsidR="006E57EB" w:rsidRPr="00E528C5">
        <w:rPr>
          <w:rFonts w:asciiTheme="minorHAnsi" w:eastAsiaTheme="minorHAnsi" w:hAnsiTheme="minorHAnsi" w:cstheme="minorBidi"/>
          <w:b w:val="0"/>
          <w:color w:val="auto"/>
        </w:rPr>
        <w:t xml:space="preserve"> na hidroelektranama Ozalj i Gojak te </w:t>
      </w:r>
      <w:r w:rsidR="00E528C5" w:rsidRPr="00E528C5">
        <w:rPr>
          <w:rFonts w:asciiTheme="minorHAnsi" w:eastAsiaTheme="minorHAnsi" w:hAnsiTheme="minorHAnsi" w:cstheme="minorBidi"/>
          <w:b w:val="0"/>
          <w:color w:val="auto"/>
        </w:rPr>
        <w:t xml:space="preserve">će </w:t>
      </w:r>
      <w:r w:rsidR="006E57EB" w:rsidRPr="00E528C5">
        <w:rPr>
          <w:rFonts w:asciiTheme="minorHAnsi" w:eastAsiaTheme="minorHAnsi" w:hAnsiTheme="minorHAnsi" w:cstheme="minorBidi"/>
          <w:b w:val="0"/>
          <w:color w:val="auto"/>
        </w:rPr>
        <w:t>započeti revitalizac</w:t>
      </w:r>
      <w:r w:rsidRPr="00E528C5">
        <w:rPr>
          <w:rFonts w:asciiTheme="minorHAnsi" w:eastAsiaTheme="minorHAnsi" w:hAnsiTheme="minorHAnsi" w:cstheme="minorBidi"/>
          <w:b w:val="0"/>
          <w:color w:val="auto"/>
        </w:rPr>
        <w:t>i</w:t>
      </w:r>
      <w:r w:rsidR="00B80ADA" w:rsidRPr="00E528C5">
        <w:rPr>
          <w:rFonts w:asciiTheme="minorHAnsi" w:eastAsiaTheme="minorHAnsi" w:hAnsiTheme="minorHAnsi" w:cstheme="minorBidi"/>
          <w:b w:val="0"/>
          <w:color w:val="auto"/>
        </w:rPr>
        <w:t>j</w:t>
      </w:r>
      <w:r w:rsidR="00E528C5" w:rsidRPr="00E528C5">
        <w:rPr>
          <w:rFonts w:asciiTheme="minorHAnsi" w:eastAsiaTheme="minorHAnsi" w:hAnsiTheme="minorHAnsi" w:cstheme="minorBidi"/>
          <w:b w:val="0"/>
          <w:color w:val="auto"/>
        </w:rPr>
        <w:t>a</w:t>
      </w:r>
      <w:r w:rsidR="006E57EB" w:rsidRPr="00E528C5">
        <w:rPr>
          <w:rFonts w:asciiTheme="minorHAnsi" w:eastAsiaTheme="minorHAnsi" w:hAnsiTheme="minorHAnsi" w:cstheme="minorBidi"/>
          <w:b w:val="0"/>
          <w:color w:val="auto"/>
        </w:rPr>
        <w:t xml:space="preserve"> hidro</w:t>
      </w:r>
      <w:r w:rsidR="00AC079B" w:rsidRPr="00E528C5">
        <w:rPr>
          <w:rFonts w:asciiTheme="minorHAnsi" w:eastAsiaTheme="minorHAnsi" w:hAnsiTheme="minorHAnsi" w:cstheme="minorBidi"/>
          <w:b w:val="0"/>
          <w:color w:val="auto"/>
        </w:rPr>
        <w:t>e</w:t>
      </w:r>
      <w:r w:rsidR="00B80ADA" w:rsidRPr="00E528C5">
        <w:rPr>
          <w:rFonts w:asciiTheme="minorHAnsi" w:eastAsiaTheme="minorHAnsi" w:hAnsiTheme="minorHAnsi" w:cstheme="minorBidi"/>
          <w:b w:val="0"/>
          <w:color w:val="auto"/>
        </w:rPr>
        <w:t>lektrana Varaždin i Senj.</w:t>
      </w:r>
      <w:r w:rsidR="00B80ADA">
        <w:rPr>
          <w:rFonts w:asciiTheme="minorHAnsi" w:eastAsiaTheme="minorHAnsi" w:hAnsiTheme="minorHAnsi" w:cstheme="minorBidi"/>
          <w:b w:val="0"/>
          <w:i/>
          <w:color w:val="auto"/>
        </w:rPr>
        <w:t xml:space="preserve"> </w:t>
      </w:r>
    </w:p>
    <w:p w:rsidR="006E57EB" w:rsidRPr="00AC079B" w:rsidRDefault="00E528C5" w:rsidP="006E57EB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i/>
          <w:color w:val="auto"/>
        </w:rPr>
      </w:pPr>
      <w:r>
        <w:rPr>
          <w:rFonts w:asciiTheme="minorHAnsi" w:eastAsiaTheme="minorHAnsi" w:hAnsiTheme="minorHAnsi" w:cstheme="minorBidi"/>
          <w:b w:val="0"/>
          <w:i/>
          <w:color w:val="auto"/>
        </w:rPr>
        <w:t>„</w:t>
      </w:r>
      <w:r w:rsidR="00B80ADA">
        <w:rPr>
          <w:rFonts w:asciiTheme="minorHAnsi" w:eastAsiaTheme="minorHAnsi" w:hAnsiTheme="minorHAnsi" w:cstheme="minorBidi"/>
          <w:b w:val="0"/>
          <w:i/>
          <w:color w:val="auto"/>
        </w:rPr>
        <w:t xml:space="preserve">Uz revitalizaciju postojećih hidroelektrana, drugi je stup obnovljivog scenarija razvoja HEP-a izgradnja novih hidroelektrana, a treći izgradnja ostalih obnovljivih izvora. U tome smo ove godine napravili povijesni iskorak, preuzevši projekt Sunčane elektrane Cres, koju ćemo realizirati bez državnih poticaja. </w:t>
      </w:r>
      <w:r w:rsidR="00A5535E">
        <w:rPr>
          <w:rFonts w:asciiTheme="minorHAnsi" w:eastAsiaTheme="minorHAnsi" w:hAnsiTheme="minorHAnsi" w:cstheme="minorBidi"/>
          <w:b w:val="0"/>
          <w:i/>
          <w:color w:val="auto"/>
        </w:rPr>
        <w:t>Za iduću godinu n</w:t>
      </w:r>
      <w:r>
        <w:rPr>
          <w:rFonts w:asciiTheme="minorHAnsi" w:eastAsiaTheme="minorHAnsi" w:hAnsiTheme="minorHAnsi" w:cstheme="minorBidi"/>
          <w:b w:val="0"/>
          <w:i/>
          <w:color w:val="auto"/>
        </w:rPr>
        <w:t>ajavljujem</w:t>
      </w:r>
      <w:r w:rsidR="00A5535E">
        <w:rPr>
          <w:rFonts w:asciiTheme="minorHAnsi" w:eastAsiaTheme="minorHAnsi" w:hAnsiTheme="minorHAnsi" w:cstheme="minorBidi"/>
          <w:b w:val="0"/>
          <w:i/>
          <w:color w:val="auto"/>
        </w:rPr>
        <w:t xml:space="preserve"> pokretanje projekta Sunčane elektrane Vis te još nekoliko projekata sunčanih i </w:t>
      </w:r>
      <w:proofErr w:type="spellStart"/>
      <w:r w:rsidR="00A5535E">
        <w:rPr>
          <w:rFonts w:asciiTheme="minorHAnsi" w:eastAsiaTheme="minorHAnsi" w:hAnsiTheme="minorHAnsi" w:cstheme="minorBidi"/>
          <w:b w:val="0"/>
          <w:i/>
          <w:color w:val="auto"/>
        </w:rPr>
        <w:t>vjetroelektrana</w:t>
      </w:r>
      <w:proofErr w:type="spellEnd"/>
      <w:r w:rsidR="00B80ADA">
        <w:rPr>
          <w:rFonts w:asciiTheme="minorHAnsi" w:eastAsiaTheme="minorHAnsi" w:hAnsiTheme="minorHAnsi" w:cstheme="minorBidi"/>
          <w:b w:val="0"/>
          <w:i/>
          <w:color w:val="auto"/>
        </w:rPr>
        <w:t>, čija će realizacija oz</w:t>
      </w:r>
      <w:r w:rsidR="00A5535E">
        <w:rPr>
          <w:rFonts w:asciiTheme="minorHAnsi" w:eastAsiaTheme="minorHAnsi" w:hAnsiTheme="minorHAnsi" w:cstheme="minorBidi"/>
          <w:b w:val="0"/>
          <w:i/>
          <w:color w:val="auto"/>
        </w:rPr>
        <w:t>načiti novu razvojnu fazu HEP-a</w:t>
      </w:r>
      <w:r w:rsidR="00AC079B">
        <w:rPr>
          <w:rFonts w:asciiTheme="minorHAnsi" w:eastAsiaTheme="minorHAnsi" w:hAnsiTheme="minorHAnsi" w:cstheme="minorBidi"/>
          <w:b w:val="0"/>
          <w:i/>
          <w:color w:val="auto"/>
        </w:rPr>
        <w:t xml:space="preserve">“, </w:t>
      </w:r>
      <w:r w:rsidR="00AC079B" w:rsidRPr="00AC079B">
        <w:rPr>
          <w:rFonts w:asciiTheme="minorHAnsi" w:eastAsiaTheme="minorHAnsi" w:hAnsiTheme="minorHAnsi" w:cstheme="minorBidi"/>
          <w:b w:val="0"/>
          <w:color w:val="auto"/>
        </w:rPr>
        <w:t>izjavio je Frane Barbarić, predsjednik Uprave Hrvatske elektroprivrede d.d.</w:t>
      </w:r>
    </w:p>
    <w:p w:rsidR="005E64CA" w:rsidRDefault="00AC079B" w:rsidP="008621CE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>
        <w:rPr>
          <w:rFonts w:asciiTheme="minorHAnsi" w:eastAsiaTheme="minorHAnsi" w:hAnsiTheme="minorHAnsi" w:cstheme="minorBidi"/>
          <w:b w:val="0"/>
          <w:color w:val="auto"/>
        </w:rPr>
        <w:lastRenderedPageBreak/>
        <w:t>Od</w:t>
      </w:r>
      <w:r w:rsidR="00822957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822957" w:rsidRPr="00822957">
        <w:rPr>
          <w:rFonts w:asciiTheme="minorHAnsi" w:eastAsiaTheme="minorHAnsi" w:hAnsiTheme="minorHAnsi" w:cstheme="minorBidi"/>
          <w:b w:val="0"/>
          <w:color w:val="auto"/>
        </w:rPr>
        <w:t>2</w:t>
      </w:r>
      <w:r w:rsidR="00632358">
        <w:rPr>
          <w:rFonts w:asciiTheme="minorHAnsi" w:eastAsiaTheme="minorHAnsi" w:hAnsiTheme="minorHAnsi" w:cstheme="minorBidi"/>
          <w:b w:val="0"/>
          <w:color w:val="auto"/>
        </w:rPr>
        <w:t>6</w:t>
      </w:r>
      <w:r w:rsidR="00822957" w:rsidRPr="00822957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>
        <w:rPr>
          <w:rFonts w:asciiTheme="minorHAnsi" w:eastAsiaTheme="minorHAnsi" w:hAnsiTheme="minorHAnsi" w:cstheme="minorBidi"/>
          <w:b w:val="0"/>
          <w:color w:val="auto"/>
        </w:rPr>
        <w:t>HEP-ovih hidroelektrana,</w:t>
      </w:r>
      <w:r w:rsidR="00822957" w:rsidRPr="00822957">
        <w:rPr>
          <w:rFonts w:asciiTheme="minorHAnsi" w:eastAsiaTheme="minorHAnsi" w:hAnsiTheme="minorHAnsi" w:cstheme="minorBidi"/>
          <w:b w:val="0"/>
          <w:color w:val="auto"/>
        </w:rPr>
        <w:t xml:space="preserve"> u Karlovačkoj županiji 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se nalaze </w:t>
      </w:r>
      <w:r w:rsidR="00822957">
        <w:rPr>
          <w:rFonts w:asciiTheme="minorHAnsi" w:eastAsiaTheme="minorHAnsi" w:hAnsiTheme="minorHAnsi" w:cstheme="minorBidi"/>
          <w:b w:val="0"/>
          <w:color w:val="auto"/>
        </w:rPr>
        <w:t xml:space="preserve">tri: </w:t>
      </w:r>
      <w:r w:rsidR="00822957" w:rsidRPr="00822957">
        <w:rPr>
          <w:rFonts w:asciiTheme="minorHAnsi" w:eastAsiaTheme="minorHAnsi" w:hAnsiTheme="minorHAnsi" w:cstheme="minorBidi"/>
          <w:b w:val="0"/>
          <w:color w:val="auto"/>
        </w:rPr>
        <w:t>HE Gojak</w:t>
      </w:r>
      <w:r w:rsidR="00822957">
        <w:rPr>
          <w:rFonts w:asciiTheme="minorHAnsi" w:eastAsiaTheme="minorHAnsi" w:hAnsiTheme="minorHAnsi" w:cstheme="minorBidi"/>
          <w:b w:val="0"/>
          <w:color w:val="auto"/>
        </w:rPr>
        <w:t xml:space="preserve">, </w:t>
      </w:r>
      <w:r w:rsidR="00E528C5">
        <w:rPr>
          <w:rFonts w:asciiTheme="minorHAnsi" w:eastAsiaTheme="minorHAnsi" w:hAnsiTheme="minorHAnsi" w:cstheme="minorBidi"/>
          <w:b w:val="0"/>
          <w:color w:val="auto"/>
        </w:rPr>
        <w:t xml:space="preserve">HE </w:t>
      </w:r>
      <w:proofErr w:type="spellStart"/>
      <w:r w:rsidR="00E528C5">
        <w:rPr>
          <w:rFonts w:asciiTheme="minorHAnsi" w:eastAsiaTheme="minorHAnsi" w:hAnsiTheme="minorHAnsi" w:cstheme="minorBidi"/>
          <w:b w:val="0"/>
          <w:color w:val="auto"/>
        </w:rPr>
        <w:t>Lešće</w:t>
      </w:r>
      <w:proofErr w:type="spellEnd"/>
      <w:r w:rsidR="00E528C5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441B92">
        <w:rPr>
          <w:rFonts w:asciiTheme="minorHAnsi" w:eastAsiaTheme="minorHAnsi" w:hAnsiTheme="minorHAnsi" w:cstheme="minorBidi"/>
          <w:b w:val="0"/>
          <w:color w:val="auto"/>
        </w:rPr>
        <w:t xml:space="preserve">te </w:t>
      </w:r>
      <w:r w:rsidR="00822957">
        <w:rPr>
          <w:rFonts w:asciiTheme="minorHAnsi" w:eastAsiaTheme="minorHAnsi" w:hAnsiTheme="minorHAnsi" w:cstheme="minorBidi"/>
          <w:b w:val="0"/>
          <w:color w:val="auto"/>
        </w:rPr>
        <w:t>HE Ozalj</w:t>
      </w:r>
      <w:r w:rsidR="00755AB5">
        <w:rPr>
          <w:rFonts w:asciiTheme="minorHAnsi" w:eastAsiaTheme="minorHAnsi" w:hAnsiTheme="minorHAnsi" w:cstheme="minorBidi"/>
          <w:b w:val="0"/>
          <w:color w:val="auto"/>
        </w:rPr>
        <w:t xml:space="preserve"> (HE Ozalj 1 i 2)</w:t>
      </w:r>
      <w:r w:rsidR="004E14CD">
        <w:rPr>
          <w:rFonts w:asciiTheme="minorHAnsi" w:eastAsiaTheme="minorHAnsi" w:hAnsiTheme="minorHAnsi" w:cstheme="minorBidi"/>
          <w:b w:val="0"/>
          <w:color w:val="auto"/>
        </w:rPr>
        <w:t>.</w:t>
      </w:r>
      <w:r w:rsidR="00441B92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6B1B74">
        <w:rPr>
          <w:rFonts w:asciiTheme="minorHAnsi" w:eastAsiaTheme="minorHAnsi" w:hAnsiTheme="minorHAnsi" w:cstheme="minorBidi"/>
          <w:b w:val="0"/>
          <w:color w:val="auto"/>
        </w:rPr>
        <w:t>HE Ozalj 1 je</w:t>
      </w:r>
      <w:r w:rsidR="006B1B74" w:rsidRPr="00A23A2D">
        <w:rPr>
          <w:rFonts w:asciiTheme="minorHAnsi" w:eastAsiaTheme="minorHAnsi" w:hAnsiTheme="minorHAnsi" w:cstheme="minorBidi"/>
          <w:b w:val="0"/>
          <w:color w:val="auto"/>
        </w:rPr>
        <w:t xml:space="preserve"> pod imenom „Munjara grada Karlovca"</w:t>
      </w:r>
      <w:r w:rsidR="006B1B74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6B1B74" w:rsidRPr="00A23A2D">
        <w:rPr>
          <w:rFonts w:asciiTheme="minorHAnsi" w:eastAsiaTheme="minorHAnsi" w:hAnsiTheme="minorHAnsi" w:cstheme="minorBidi"/>
          <w:b w:val="0"/>
          <w:color w:val="auto"/>
        </w:rPr>
        <w:t xml:space="preserve">puštena u rad 1908. </w:t>
      </w:r>
      <w:r w:rsidR="006B1B74">
        <w:rPr>
          <w:rFonts w:asciiTheme="minorHAnsi" w:eastAsiaTheme="minorHAnsi" w:hAnsiTheme="minorHAnsi" w:cstheme="minorBidi"/>
          <w:b w:val="0"/>
          <w:color w:val="auto"/>
        </w:rPr>
        <w:t>godine</w:t>
      </w:r>
      <w:r w:rsidR="006B1B74" w:rsidRPr="00A23A2D">
        <w:rPr>
          <w:rFonts w:asciiTheme="minorHAnsi" w:eastAsiaTheme="minorHAnsi" w:hAnsiTheme="minorHAnsi" w:cstheme="minorBidi"/>
          <w:b w:val="0"/>
          <w:color w:val="auto"/>
        </w:rPr>
        <w:t xml:space="preserve"> za </w:t>
      </w:r>
      <w:r w:rsidR="006B1B74">
        <w:rPr>
          <w:rFonts w:asciiTheme="minorHAnsi" w:eastAsiaTheme="minorHAnsi" w:hAnsiTheme="minorHAnsi" w:cstheme="minorBidi"/>
          <w:b w:val="0"/>
          <w:color w:val="auto"/>
        </w:rPr>
        <w:t>potrebe rasvjete grada Karlovca</w:t>
      </w:r>
      <w:r w:rsidR="006B1B74" w:rsidRPr="00A23A2D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6B1B74">
        <w:rPr>
          <w:rFonts w:asciiTheme="minorHAnsi" w:eastAsiaTheme="minorHAnsi" w:hAnsiTheme="minorHAnsi" w:cstheme="minorBidi"/>
          <w:b w:val="0"/>
          <w:color w:val="auto"/>
        </w:rPr>
        <w:t>i danas je</w:t>
      </w:r>
      <w:r w:rsidR="006B1B74" w:rsidRPr="00A23A2D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A23A2D" w:rsidRPr="00A23A2D">
        <w:rPr>
          <w:rFonts w:asciiTheme="minorHAnsi" w:eastAsiaTheme="minorHAnsi" w:hAnsiTheme="minorHAnsi" w:cstheme="minorBidi"/>
          <w:b w:val="0"/>
          <w:color w:val="auto"/>
        </w:rPr>
        <w:t>najstarija hidroelektrana u kontinentalnom dijelu Hrvatske koja još uvijek proizvodi električnu energiju u izvornom objektu</w:t>
      </w:r>
      <w:r w:rsidR="00441B92">
        <w:rPr>
          <w:rFonts w:asciiTheme="minorHAnsi" w:eastAsiaTheme="minorHAnsi" w:hAnsiTheme="minorHAnsi" w:cstheme="minorBidi"/>
          <w:b w:val="0"/>
          <w:color w:val="auto"/>
        </w:rPr>
        <w:t xml:space="preserve">, koji </w:t>
      </w:r>
      <w:r w:rsidR="00A23A2D" w:rsidRPr="00A23A2D">
        <w:rPr>
          <w:rFonts w:asciiTheme="minorHAnsi" w:eastAsiaTheme="minorHAnsi" w:hAnsiTheme="minorHAnsi" w:cstheme="minorBidi"/>
          <w:b w:val="0"/>
          <w:color w:val="auto"/>
        </w:rPr>
        <w:t xml:space="preserve">ima status zaštićenog kulturnog dobra Republike Hrvatske. </w:t>
      </w:r>
    </w:p>
    <w:p w:rsidR="00146F8C" w:rsidRPr="00EF519C" w:rsidRDefault="00A23A2D" w:rsidP="00F9631C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A23A2D">
        <w:rPr>
          <w:rFonts w:asciiTheme="minorHAnsi" w:eastAsiaTheme="minorHAnsi" w:hAnsiTheme="minorHAnsi" w:cstheme="minorBidi"/>
          <w:b w:val="0"/>
          <w:color w:val="auto"/>
        </w:rPr>
        <w:t>Prva etapa</w:t>
      </w:r>
      <w:r w:rsidR="006B1B74">
        <w:rPr>
          <w:rFonts w:asciiTheme="minorHAnsi" w:eastAsiaTheme="minorHAnsi" w:hAnsiTheme="minorHAnsi" w:cstheme="minorBidi"/>
          <w:b w:val="0"/>
          <w:color w:val="auto"/>
        </w:rPr>
        <w:t xml:space="preserve"> revitalizacije HE Ozalj 1, u sklopu koje je </w:t>
      </w:r>
      <w:r w:rsidR="00873A3B">
        <w:rPr>
          <w:rFonts w:asciiTheme="minorHAnsi" w:eastAsiaTheme="minorHAnsi" w:hAnsiTheme="minorHAnsi" w:cstheme="minorBidi"/>
          <w:b w:val="0"/>
          <w:color w:val="auto"/>
        </w:rPr>
        <w:t xml:space="preserve">zamijenjena </w:t>
      </w:r>
      <w:r w:rsidR="00873A3B" w:rsidRPr="00A23A2D">
        <w:rPr>
          <w:rFonts w:asciiTheme="minorHAnsi" w:eastAsiaTheme="minorHAnsi" w:hAnsiTheme="minorHAnsi" w:cstheme="minorBidi"/>
          <w:b w:val="0"/>
          <w:color w:val="auto"/>
        </w:rPr>
        <w:t>sekundarna oprema i generator A</w:t>
      </w:r>
      <w:r w:rsidR="00873A3B">
        <w:rPr>
          <w:rFonts w:asciiTheme="minorHAnsi" w:eastAsiaTheme="minorHAnsi" w:hAnsiTheme="minorHAnsi" w:cstheme="minorBidi"/>
          <w:b w:val="0"/>
          <w:color w:val="auto"/>
        </w:rPr>
        <w:t>,</w:t>
      </w:r>
      <w:r w:rsidR="00873A3B" w:rsidRPr="00A23A2D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Pr="00A23A2D">
        <w:rPr>
          <w:rFonts w:asciiTheme="minorHAnsi" w:eastAsiaTheme="minorHAnsi" w:hAnsiTheme="minorHAnsi" w:cstheme="minorBidi"/>
          <w:b w:val="0"/>
          <w:color w:val="auto"/>
        </w:rPr>
        <w:t xml:space="preserve">završena </w:t>
      </w:r>
      <w:r w:rsidR="00873A3B">
        <w:rPr>
          <w:rFonts w:asciiTheme="minorHAnsi" w:eastAsiaTheme="minorHAnsi" w:hAnsiTheme="minorHAnsi" w:cstheme="minorBidi"/>
          <w:b w:val="0"/>
          <w:color w:val="auto"/>
        </w:rPr>
        <w:t xml:space="preserve">je </w:t>
      </w:r>
      <w:r w:rsidRPr="00A23A2D">
        <w:rPr>
          <w:rFonts w:asciiTheme="minorHAnsi" w:eastAsiaTheme="minorHAnsi" w:hAnsiTheme="minorHAnsi" w:cstheme="minorBidi"/>
          <w:b w:val="0"/>
          <w:color w:val="auto"/>
        </w:rPr>
        <w:t xml:space="preserve">početkom 2018. </w:t>
      </w:r>
      <w:r w:rsidR="00873A3B">
        <w:rPr>
          <w:rFonts w:asciiTheme="minorHAnsi" w:eastAsiaTheme="minorHAnsi" w:hAnsiTheme="minorHAnsi" w:cstheme="minorBidi"/>
          <w:b w:val="0"/>
          <w:color w:val="auto"/>
        </w:rPr>
        <w:t>g</w:t>
      </w:r>
      <w:r w:rsidRPr="00A23A2D">
        <w:rPr>
          <w:rFonts w:asciiTheme="minorHAnsi" w:eastAsiaTheme="minorHAnsi" w:hAnsiTheme="minorHAnsi" w:cstheme="minorBidi"/>
          <w:b w:val="0"/>
          <w:color w:val="auto"/>
        </w:rPr>
        <w:t>odine</w:t>
      </w:r>
      <w:r w:rsidR="00873A3B">
        <w:rPr>
          <w:rFonts w:asciiTheme="minorHAnsi" w:eastAsiaTheme="minorHAnsi" w:hAnsiTheme="minorHAnsi" w:cstheme="minorBidi"/>
          <w:b w:val="0"/>
          <w:color w:val="auto"/>
        </w:rPr>
        <w:t>,</w:t>
      </w:r>
      <w:r w:rsidRPr="00A23A2D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873A3B">
        <w:rPr>
          <w:rFonts w:asciiTheme="minorHAnsi" w:eastAsiaTheme="minorHAnsi" w:hAnsiTheme="minorHAnsi" w:cstheme="minorBidi"/>
          <w:b w:val="0"/>
          <w:color w:val="auto"/>
        </w:rPr>
        <w:t>dok će t</w:t>
      </w:r>
      <w:r w:rsidR="00873A3B" w:rsidRPr="00A23A2D">
        <w:rPr>
          <w:rFonts w:asciiTheme="minorHAnsi" w:eastAsiaTheme="minorHAnsi" w:hAnsiTheme="minorHAnsi" w:cstheme="minorBidi"/>
          <w:b w:val="0"/>
          <w:color w:val="auto"/>
        </w:rPr>
        <w:t xml:space="preserve">reća etapa </w:t>
      </w:r>
      <w:r w:rsidR="00873A3B">
        <w:rPr>
          <w:rFonts w:asciiTheme="minorHAnsi" w:eastAsiaTheme="minorHAnsi" w:hAnsiTheme="minorHAnsi" w:cstheme="minorBidi"/>
          <w:b w:val="0"/>
          <w:color w:val="auto"/>
        </w:rPr>
        <w:t xml:space="preserve">revitalizacije, u sklopu koje će </w:t>
      </w:r>
      <w:r w:rsidR="007B1C49">
        <w:rPr>
          <w:rFonts w:asciiTheme="minorHAnsi" w:eastAsiaTheme="minorHAnsi" w:hAnsiTheme="minorHAnsi" w:cstheme="minorBidi"/>
          <w:b w:val="0"/>
          <w:color w:val="auto"/>
        </w:rPr>
        <w:t xml:space="preserve">se </w:t>
      </w:r>
      <w:r w:rsidR="00873A3B" w:rsidRPr="00A23A2D">
        <w:rPr>
          <w:rFonts w:asciiTheme="minorHAnsi" w:eastAsiaTheme="minorHAnsi" w:hAnsiTheme="minorHAnsi" w:cstheme="minorBidi"/>
          <w:b w:val="0"/>
          <w:color w:val="auto"/>
        </w:rPr>
        <w:t>provest</w:t>
      </w:r>
      <w:r w:rsidR="00873A3B">
        <w:rPr>
          <w:rFonts w:asciiTheme="minorHAnsi" w:eastAsiaTheme="minorHAnsi" w:hAnsiTheme="minorHAnsi" w:cstheme="minorBidi"/>
          <w:b w:val="0"/>
          <w:color w:val="auto"/>
        </w:rPr>
        <w:t>i zamjena agregata C, završiti</w:t>
      </w:r>
      <w:r w:rsidR="00873A3B" w:rsidRPr="00A23A2D">
        <w:rPr>
          <w:rFonts w:asciiTheme="minorHAnsi" w:eastAsiaTheme="minorHAnsi" w:hAnsiTheme="minorHAnsi" w:cstheme="minorBidi"/>
          <w:b w:val="0"/>
          <w:color w:val="auto"/>
        </w:rPr>
        <w:t xml:space="preserve"> u 2019. </w:t>
      </w:r>
      <w:r w:rsidR="007B1C49">
        <w:rPr>
          <w:rFonts w:asciiTheme="minorHAnsi" w:eastAsiaTheme="minorHAnsi" w:hAnsiTheme="minorHAnsi" w:cstheme="minorBidi"/>
          <w:b w:val="0"/>
          <w:color w:val="auto"/>
        </w:rPr>
        <w:t>g</w:t>
      </w:r>
      <w:r w:rsidR="00873A3B" w:rsidRPr="00A23A2D">
        <w:rPr>
          <w:rFonts w:asciiTheme="minorHAnsi" w:eastAsiaTheme="minorHAnsi" w:hAnsiTheme="minorHAnsi" w:cstheme="minorBidi"/>
          <w:b w:val="0"/>
          <w:color w:val="auto"/>
        </w:rPr>
        <w:t>odini</w:t>
      </w:r>
      <w:r w:rsidR="007B1C49">
        <w:rPr>
          <w:rFonts w:asciiTheme="minorHAnsi" w:eastAsiaTheme="minorHAnsi" w:hAnsiTheme="minorHAnsi" w:cstheme="minorBidi"/>
          <w:b w:val="0"/>
          <w:color w:val="auto"/>
        </w:rPr>
        <w:t>.</w:t>
      </w:r>
      <w:r w:rsidR="00873A3B" w:rsidRPr="00A23A2D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600D5F">
        <w:rPr>
          <w:rFonts w:asciiTheme="minorHAnsi" w:eastAsiaTheme="minorHAnsi" w:hAnsiTheme="minorHAnsi" w:cstheme="minorBidi"/>
          <w:b w:val="0"/>
          <w:color w:val="auto"/>
        </w:rPr>
        <w:t xml:space="preserve">Ukupna vrijednost </w:t>
      </w:r>
      <w:r w:rsidR="00441B92">
        <w:rPr>
          <w:rFonts w:asciiTheme="minorHAnsi" w:eastAsiaTheme="minorHAnsi" w:hAnsiTheme="minorHAnsi" w:cstheme="minorBidi"/>
          <w:b w:val="0"/>
          <w:color w:val="auto"/>
        </w:rPr>
        <w:t xml:space="preserve">sve tri etape </w:t>
      </w:r>
      <w:r w:rsidR="00600D5F">
        <w:rPr>
          <w:rFonts w:asciiTheme="minorHAnsi" w:eastAsiaTheme="minorHAnsi" w:hAnsiTheme="minorHAnsi" w:cstheme="minorBidi"/>
          <w:b w:val="0"/>
          <w:color w:val="auto"/>
        </w:rPr>
        <w:t>rev</w:t>
      </w:r>
      <w:r w:rsidR="0072317D">
        <w:rPr>
          <w:rFonts w:asciiTheme="minorHAnsi" w:eastAsiaTheme="minorHAnsi" w:hAnsiTheme="minorHAnsi" w:cstheme="minorBidi"/>
          <w:b w:val="0"/>
          <w:color w:val="auto"/>
        </w:rPr>
        <w:t>italizacije HE Ozalj 1 iznosi 60</w:t>
      </w:r>
      <w:r w:rsidR="00600D5F">
        <w:rPr>
          <w:rFonts w:asciiTheme="minorHAnsi" w:eastAsiaTheme="minorHAnsi" w:hAnsiTheme="minorHAnsi" w:cstheme="minorBidi"/>
          <w:b w:val="0"/>
          <w:color w:val="auto"/>
        </w:rPr>
        <w:t xml:space="preserve"> milijuna kuna i njenim završetkom </w:t>
      </w:r>
      <w:r w:rsidR="00600D5F" w:rsidRPr="00A23A2D">
        <w:rPr>
          <w:rFonts w:asciiTheme="minorHAnsi" w:eastAsiaTheme="minorHAnsi" w:hAnsiTheme="minorHAnsi" w:cstheme="minorBidi"/>
          <w:b w:val="0"/>
          <w:color w:val="auto"/>
        </w:rPr>
        <w:t xml:space="preserve">ukupna snaga </w:t>
      </w:r>
      <w:r w:rsidR="00600D5F">
        <w:rPr>
          <w:rFonts w:asciiTheme="minorHAnsi" w:eastAsiaTheme="minorHAnsi" w:hAnsiTheme="minorHAnsi" w:cstheme="minorBidi"/>
          <w:b w:val="0"/>
          <w:color w:val="auto"/>
        </w:rPr>
        <w:t>hidroelektrane</w:t>
      </w:r>
      <w:r w:rsidR="00600D5F" w:rsidRPr="00A23A2D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897742">
        <w:rPr>
          <w:rFonts w:asciiTheme="minorHAnsi" w:eastAsiaTheme="minorHAnsi" w:hAnsiTheme="minorHAnsi" w:cstheme="minorBidi"/>
          <w:b w:val="0"/>
          <w:color w:val="auto"/>
        </w:rPr>
        <w:t>povećat će se s 3,</w:t>
      </w:r>
      <w:proofErr w:type="spellStart"/>
      <w:r w:rsidR="00897742">
        <w:rPr>
          <w:rFonts w:asciiTheme="minorHAnsi" w:eastAsiaTheme="minorHAnsi" w:hAnsiTheme="minorHAnsi" w:cstheme="minorBidi"/>
          <w:b w:val="0"/>
          <w:color w:val="auto"/>
        </w:rPr>
        <w:t>3</w:t>
      </w:r>
      <w:proofErr w:type="spellEnd"/>
      <w:r w:rsidR="00600D5F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E528C5">
        <w:rPr>
          <w:rFonts w:asciiTheme="minorHAnsi" w:eastAsiaTheme="minorHAnsi" w:hAnsiTheme="minorHAnsi" w:cstheme="minorBidi"/>
          <w:b w:val="0"/>
          <w:color w:val="auto"/>
        </w:rPr>
        <w:t xml:space="preserve">MW </w:t>
      </w:r>
      <w:r w:rsidR="00897742">
        <w:rPr>
          <w:rFonts w:asciiTheme="minorHAnsi" w:eastAsiaTheme="minorHAnsi" w:hAnsiTheme="minorHAnsi" w:cstheme="minorBidi"/>
          <w:b w:val="0"/>
          <w:color w:val="auto"/>
        </w:rPr>
        <w:t>na</w:t>
      </w:r>
      <w:r w:rsidR="00600D5F" w:rsidRPr="00A23A2D">
        <w:rPr>
          <w:rFonts w:asciiTheme="minorHAnsi" w:eastAsiaTheme="minorHAnsi" w:hAnsiTheme="minorHAnsi" w:cstheme="minorBidi"/>
          <w:b w:val="0"/>
          <w:color w:val="auto"/>
        </w:rPr>
        <w:t xml:space="preserve"> 4 MW</w:t>
      </w:r>
      <w:r w:rsidR="00600D5F">
        <w:rPr>
          <w:rFonts w:asciiTheme="minorHAnsi" w:eastAsiaTheme="minorHAnsi" w:hAnsiTheme="minorHAnsi" w:cstheme="minorBidi"/>
          <w:b w:val="0"/>
          <w:color w:val="auto"/>
        </w:rPr>
        <w:t>, što će omogućiti povećanje godišnje proizvodnje za</w:t>
      </w:r>
      <w:r w:rsidR="00600D5F" w:rsidRPr="00A23A2D">
        <w:rPr>
          <w:rFonts w:asciiTheme="minorHAnsi" w:eastAsiaTheme="minorHAnsi" w:hAnsiTheme="minorHAnsi" w:cstheme="minorBidi"/>
          <w:b w:val="0"/>
          <w:color w:val="auto"/>
        </w:rPr>
        <w:t xml:space="preserve"> 1 </w:t>
      </w:r>
      <w:r w:rsidR="0097689D">
        <w:rPr>
          <w:rFonts w:asciiTheme="minorHAnsi" w:eastAsiaTheme="minorHAnsi" w:hAnsiTheme="minorHAnsi" w:cstheme="minorBidi"/>
          <w:b w:val="0"/>
          <w:color w:val="auto"/>
        </w:rPr>
        <w:t xml:space="preserve">milijun </w:t>
      </w:r>
      <w:proofErr w:type="spellStart"/>
      <w:r w:rsidR="0097689D">
        <w:rPr>
          <w:rFonts w:asciiTheme="minorHAnsi" w:eastAsiaTheme="minorHAnsi" w:hAnsiTheme="minorHAnsi" w:cstheme="minorBidi"/>
          <w:b w:val="0"/>
          <w:color w:val="auto"/>
        </w:rPr>
        <w:t>k</w:t>
      </w:r>
      <w:r w:rsidR="00600D5F" w:rsidRPr="00A23A2D">
        <w:rPr>
          <w:rFonts w:asciiTheme="minorHAnsi" w:eastAsiaTheme="minorHAnsi" w:hAnsiTheme="minorHAnsi" w:cstheme="minorBidi"/>
          <w:b w:val="0"/>
          <w:color w:val="auto"/>
        </w:rPr>
        <w:t>Wh</w:t>
      </w:r>
      <w:proofErr w:type="spellEnd"/>
      <w:r w:rsidR="00600D5F" w:rsidRPr="00EF519C">
        <w:rPr>
          <w:rFonts w:asciiTheme="minorHAnsi" w:eastAsiaTheme="minorHAnsi" w:hAnsiTheme="minorHAnsi" w:cstheme="minorBidi"/>
          <w:b w:val="0"/>
          <w:color w:val="auto"/>
        </w:rPr>
        <w:t xml:space="preserve">. </w:t>
      </w:r>
      <w:r w:rsidR="005357C7" w:rsidRPr="00EF519C">
        <w:rPr>
          <w:rFonts w:asciiTheme="minorHAnsi" w:eastAsiaTheme="minorHAnsi" w:hAnsiTheme="minorHAnsi" w:cstheme="minorBidi"/>
          <w:b w:val="0"/>
          <w:color w:val="auto"/>
        </w:rPr>
        <w:t>Izvođač radova je konzorcij društ</w:t>
      </w:r>
      <w:r w:rsidR="007B1C49">
        <w:rPr>
          <w:rFonts w:asciiTheme="minorHAnsi" w:eastAsiaTheme="minorHAnsi" w:hAnsiTheme="minorHAnsi" w:cstheme="minorBidi"/>
          <w:b w:val="0"/>
          <w:color w:val="auto"/>
        </w:rPr>
        <w:t>a</w:t>
      </w:r>
      <w:r w:rsidR="005357C7" w:rsidRPr="00EF519C">
        <w:rPr>
          <w:rFonts w:asciiTheme="minorHAnsi" w:eastAsiaTheme="minorHAnsi" w:hAnsiTheme="minorHAnsi" w:cstheme="minorBidi"/>
          <w:b w:val="0"/>
          <w:color w:val="auto"/>
        </w:rPr>
        <w:t>va grupe Končar na čelu s tvrtkom Končar KET.</w:t>
      </w:r>
    </w:p>
    <w:p w:rsidR="00206576" w:rsidRDefault="005B0246" w:rsidP="00575529">
      <w:pPr>
        <w:pBdr>
          <w:bottom w:val="single" w:sz="4" w:space="1" w:color="auto"/>
        </w:pBd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E60F05">
        <w:rPr>
          <w:rFonts w:asciiTheme="minorHAnsi" w:eastAsiaTheme="minorHAnsi" w:hAnsiTheme="minorHAnsi" w:cstheme="minorBidi"/>
          <w:b w:val="0"/>
          <w:color w:val="auto"/>
        </w:rPr>
        <w:t>Osim revitalizacije HE Ozalj, HEP n</w:t>
      </w:r>
      <w:r w:rsidR="00F9631C" w:rsidRPr="00E60F05">
        <w:rPr>
          <w:rFonts w:asciiTheme="minorHAnsi" w:eastAsiaTheme="minorHAnsi" w:hAnsiTheme="minorHAnsi" w:cstheme="minorBidi"/>
          <w:b w:val="0"/>
          <w:color w:val="auto"/>
        </w:rPr>
        <w:t xml:space="preserve">a području Karlovačke županije </w:t>
      </w:r>
      <w:r w:rsidRPr="00E60F05">
        <w:rPr>
          <w:rFonts w:asciiTheme="minorHAnsi" w:eastAsiaTheme="minorHAnsi" w:hAnsiTheme="minorHAnsi" w:cstheme="minorBidi"/>
          <w:b w:val="0"/>
          <w:color w:val="auto"/>
        </w:rPr>
        <w:t>kontinuirano provodi i druga značajna ulaganja</w:t>
      </w:r>
      <w:r w:rsidR="0097689D" w:rsidRPr="00E60F05">
        <w:rPr>
          <w:rFonts w:asciiTheme="minorHAnsi" w:eastAsiaTheme="minorHAnsi" w:hAnsiTheme="minorHAnsi" w:cstheme="minorBidi"/>
          <w:b w:val="0"/>
          <w:color w:val="auto"/>
        </w:rPr>
        <w:t>. U</w:t>
      </w:r>
      <w:r w:rsidRPr="00E60F05">
        <w:rPr>
          <w:rFonts w:asciiTheme="minorHAnsi" w:eastAsiaTheme="minorHAnsi" w:hAnsiTheme="minorHAnsi" w:cstheme="minorBidi"/>
          <w:b w:val="0"/>
          <w:color w:val="auto"/>
        </w:rPr>
        <w:t xml:space="preserve"> tijeku </w:t>
      </w:r>
      <w:r w:rsidR="0097689D" w:rsidRPr="00E60F05">
        <w:rPr>
          <w:rFonts w:asciiTheme="minorHAnsi" w:eastAsiaTheme="minorHAnsi" w:hAnsiTheme="minorHAnsi" w:cstheme="minorBidi"/>
          <w:b w:val="0"/>
          <w:color w:val="auto"/>
        </w:rPr>
        <w:t xml:space="preserve">je </w:t>
      </w:r>
      <w:r w:rsidRPr="00E60F05">
        <w:rPr>
          <w:rFonts w:asciiTheme="minorHAnsi" w:eastAsiaTheme="minorHAnsi" w:hAnsiTheme="minorHAnsi" w:cstheme="minorBidi"/>
          <w:b w:val="0"/>
          <w:color w:val="auto"/>
        </w:rPr>
        <w:t xml:space="preserve">projekt </w:t>
      </w:r>
      <w:r w:rsidR="00755AB5" w:rsidRPr="00E60F05">
        <w:rPr>
          <w:rFonts w:asciiTheme="minorHAnsi" w:eastAsiaTheme="minorHAnsi" w:hAnsiTheme="minorHAnsi" w:cstheme="minorBidi"/>
          <w:b w:val="0"/>
          <w:color w:val="auto"/>
        </w:rPr>
        <w:t>rev</w:t>
      </w:r>
      <w:r w:rsidRPr="00E60F05">
        <w:rPr>
          <w:rFonts w:asciiTheme="minorHAnsi" w:eastAsiaTheme="minorHAnsi" w:hAnsiTheme="minorHAnsi" w:cstheme="minorBidi"/>
          <w:b w:val="0"/>
          <w:color w:val="auto"/>
        </w:rPr>
        <w:t>italizacije HE Gojak vrijedan</w:t>
      </w:r>
      <w:r w:rsidR="00F9631C" w:rsidRPr="00E60F05">
        <w:rPr>
          <w:rFonts w:asciiTheme="minorHAnsi" w:eastAsiaTheme="minorHAnsi" w:hAnsiTheme="minorHAnsi" w:cstheme="minorBidi"/>
          <w:b w:val="0"/>
          <w:color w:val="auto"/>
        </w:rPr>
        <w:t xml:space="preserve"> 96 milijuna kuna</w:t>
      </w:r>
      <w:r w:rsidR="0097689D" w:rsidRPr="00E60F05">
        <w:rPr>
          <w:rFonts w:asciiTheme="minorHAnsi" w:eastAsiaTheme="minorHAnsi" w:hAnsiTheme="minorHAnsi" w:cstheme="minorBidi"/>
          <w:b w:val="0"/>
          <w:color w:val="auto"/>
        </w:rPr>
        <w:t xml:space="preserve">, </w:t>
      </w:r>
      <w:r w:rsidR="00B80ADA">
        <w:rPr>
          <w:rFonts w:asciiTheme="minorHAnsi" w:eastAsiaTheme="minorHAnsi" w:hAnsiTheme="minorHAnsi" w:cstheme="minorBidi"/>
          <w:b w:val="0"/>
          <w:color w:val="auto"/>
        </w:rPr>
        <w:t>za koju vrijedi spomenuti da je u lipnju ove godine na krovu njene upravne zgradi u Ogulinu postavljena sunčana elektrana, jedna od četiri sunčane elektrane</w:t>
      </w:r>
      <w:r w:rsidR="007B1C49">
        <w:rPr>
          <w:rFonts w:asciiTheme="minorHAnsi" w:eastAsiaTheme="minorHAnsi" w:hAnsiTheme="minorHAnsi" w:cstheme="minorBidi"/>
          <w:b w:val="0"/>
          <w:color w:val="auto"/>
        </w:rPr>
        <w:t xml:space="preserve"> koje su ove godine</w:t>
      </w:r>
      <w:r w:rsidR="00B80ADA">
        <w:rPr>
          <w:rFonts w:asciiTheme="minorHAnsi" w:eastAsiaTheme="minorHAnsi" w:hAnsiTheme="minorHAnsi" w:cstheme="minorBidi"/>
          <w:b w:val="0"/>
          <w:color w:val="auto"/>
        </w:rPr>
        <w:t xml:space="preserve"> instalirane na krovnim površinama zgrada </w:t>
      </w:r>
      <w:r w:rsidR="007B1C49">
        <w:rPr>
          <w:rFonts w:asciiTheme="minorHAnsi" w:eastAsiaTheme="minorHAnsi" w:hAnsiTheme="minorHAnsi" w:cstheme="minorBidi"/>
          <w:b w:val="0"/>
          <w:color w:val="auto"/>
        </w:rPr>
        <w:t>u vlasništvu HEP-a</w:t>
      </w:r>
      <w:r w:rsidR="00B80ADA">
        <w:rPr>
          <w:rFonts w:asciiTheme="minorHAnsi" w:eastAsiaTheme="minorHAnsi" w:hAnsiTheme="minorHAnsi" w:cstheme="minorBidi"/>
          <w:b w:val="0"/>
          <w:color w:val="auto"/>
        </w:rPr>
        <w:t xml:space="preserve">. </w:t>
      </w:r>
      <w:r w:rsidR="001948CE">
        <w:rPr>
          <w:rFonts w:asciiTheme="minorHAnsi" w:eastAsiaTheme="minorHAnsi" w:hAnsiTheme="minorHAnsi" w:cstheme="minorBidi"/>
          <w:b w:val="0"/>
          <w:color w:val="auto"/>
        </w:rPr>
        <w:t xml:space="preserve">Kontinuirano se ulaže i u distribucijsku mrežu </w:t>
      </w:r>
      <w:r w:rsidR="001948CE" w:rsidRPr="001948CE">
        <w:rPr>
          <w:rFonts w:asciiTheme="minorHAnsi" w:eastAsiaTheme="minorHAnsi" w:hAnsiTheme="minorHAnsi" w:cstheme="minorBidi"/>
          <w:b w:val="0"/>
          <w:color w:val="auto"/>
        </w:rPr>
        <w:t>na području Karlovačke županije</w:t>
      </w:r>
      <w:r w:rsidR="007B1C49">
        <w:rPr>
          <w:rFonts w:asciiTheme="minorHAnsi" w:eastAsiaTheme="minorHAnsi" w:hAnsiTheme="minorHAnsi" w:cstheme="minorBidi"/>
          <w:b w:val="0"/>
          <w:color w:val="auto"/>
        </w:rPr>
        <w:t>,</w:t>
      </w:r>
      <w:r w:rsidR="001948CE">
        <w:rPr>
          <w:rFonts w:asciiTheme="minorHAnsi" w:eastAsiaTheme="minorHAnsi" w:hAnsiTheme="minorHAnsi" w:cstheme="minorBidi"/>
          <w:b w:val="0"/>
          <w:color w:val="auto"/>
        </w:rPr>
        <w:t xml:space="preserve"> gdje</w:t>
      </w:r>
      <w:r w:rsidR="0097689D" w:rsidRPr="00E60F05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1948CE">
        <w:rPr>
          <w:rFonts w:asciiTheme="minorHAnsi" w:eastAsiaTheme="minorHAnsi" w:hAnsiTheme="minorHAnsi" w:cstheme="minorBidi"/>
          <w:b w:val="0"/>
          <w:color w:val="auto"/>
        </w:rPr>
        <w:t xml:space="preserve">investicije </w:t>
      </w:r>
      <w:r w:rsidR="0097689D" w:rsidRPr="00E60F05">
        <w:rPr>
          <w:rFonts w:asciiTheme="minorHAnsi" w:eastAsiaTheme="minorHAnsi" w:hAnsiTheme="minorHAnsi" w:cstheme="minorBidi"/>
          <w:b w:val="0"/>
          <w:color w:val="auto"/>
        </w:rPr>
        <w:t>HEP ODS-a</w:t>
      </w:r>
      <w:r w:rsidR="001948CE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97689D" w:rsidRPr="00E60F05">
        <w:rPr>
          <w:rFonts w:asciiTheme="minorHAnsi" w:eastAsiaTheme="minorHAnsi" w:hAnsiTheme="minorHAnsi" w:cstheme="minorBidi"/>
          <w:b w:val="0"/>
          <w:color w:val="auto"/>
        </w:rPr>
        <w:t>na godišnjoj razini iznose više od 40 milijuna kuna.</w:t>
      </w:r>
    </w:p>
    <w:p w:rsidR="00575529" w:rsidRPr="00E60F05" w:rsidRDefault="00575529" w:rsidP="00575529">
      <w:pPr>
        <w:pBdr>
          <w:bottom w:val="single" w:sz="4" w:space="1" w:color="auto"/>
        </w:pBd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</w:p>
    <w:p w:rsidR="0097689D" w:rsidRDefault="0097689D" w:rsidP="0097689D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</w:p>
    <w:p w:rsidR="00A81725" w:rsidRDefault="00A81725" w:rsidP="008621CE">
      <w:pPr>
        <w:spacing w:after="120" w:line="276" w:lineRule="auto"/>
        <w:rPr>
          <w:rFonts w:asciiTheme="minorHAnsi" w:eastAsiaTheme="minorHAnsi" w:hAnsiTheme="minorHAnsi" w:cstheme="minorBidi"/>
          <w:b w:val="0"/>
          <w:color w:val="auto"/>
          <w:sz w:val="21"/>
          <w:szCs w:val="21"/>
        </w:rPr>
      </w:pPr>
      <w:r w:rsidRPr="00A81725">
        <w:rPr>
          <w:rFonts w:asciiTheme="minorHAnsi" w:eastAsiaTheme="minorHAnsi" w:hAnsiTheme="minorHAnsi" w:cstheme="minorBidi"/>
          <w:b w:val="0"/>
          <w:color w:val="auto"/>
          <w:sz w:val="21"/>
          <w:szCs w:val="21"/>
        </w:rPr>
        <w:t xml:space="preserve">Kontakt:  Sektor za korporativne komunikacija; e-mail </w:t>
      </w:r>
      <w:hyperlink r:id="rId10" w:history="1">
        <w:r w:rsidRPr="00A81725">
          <w:rPr>
            <w:rFonts w:asciiTheme="minorHAnsi" w:eastAsiaTheme="minorHAnsi" w:hAnsiTheme="minorHAnsi" w:cstheme="minorBidi"/>
            <w:b w:val="0"/>
            <w:color w:val="0000FF"/>
            <w:sz w:val="21"/>
            <w:szCs w:val="21"/>
            <w:u w:val="single"/>
          </w:rPr>
          <w:t>odnosisjavnoscu@hep.hr</w:t>
        </w:r>
      </w:hyperlink>
      <w:r w:rsidRPr="00A81725">
        <w:rPr>
          <w:rFonts w:asciiTheme="minorHAnsi" w:eastAsiaTheme="minorHAnsi" w:hAnsiTheme="minorHAnsi" w:cstheme="minorBidi"/>
          <w:b w:val="0"/>
          <w:color w:val="auto"/>
          <w:sz w:val="21"/>
          <w:szCs w:val="21"/>
        </w:rPr>
        <w:t xml:space="preserve"> </w:t>
      </w:r>
    </w:p>
    <w:p w:rsidR="00F04137" w:rsidRDefault="00F04137" w:rsidP="008621CE">
      <w:pPr>
        <w:spacing w:after="120" w:line="276" w:lineRule="auto"/>
        <w:rPr>
          <w:rFonts w:asciiTheme="minorHAnsi" w:eastAsiaTheme="minorHAnsi" w:hAnsiTheme="minorHAnsi" w:cstheme="minorBidi"/>
          <w:b w:val="0"/>
          <w:color w:val="auto"/>
          <w:sz w:val="21"/>
          <w:szCs w:val="21"/>
        </w:rPr>
      </w:pPr>
    </w:p>
    <w:p w:rsidR="00F04137" w:rsidRDefault="00F04137" w:rsidP="008621CE">
      <w:pPr>
        <w:spacing w:after="120" w:line="276" w:lineRule="auto"/>
      </w:pPr>
      <w:r>
        <w:rPr>
          <w:noProof/>
          <w:lang w:eastAsia="hr-HR"/>
        </w:rPr>
        <w:drawing>
          <wp:inline distT="0" distB="0" distL="0" distR="0">
            <wp:extent cx="5760720" cy="3889934"/>
            <wp:effectExtent l="0" t="0" r="0" b="0"/>
            <wp:docPr id="2" name="Picture 2" descr="C:\Users\lkopjar1\AppData\Local\Microsoft\Windows\Temporary Internet Files\Content.Word\SAS_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SAS_65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576" w:rsidRDefault="00206576" w:rsidP="008621CE">
      <w:pPr>
        <w:spacing w:after="120" w:line="276" w:lineRule="auto"/>
      </w:pPr>
    </w:p>
    <w:sectPr w:rsidR="00206576" w:rsidSect="009F67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10" w:rsidRDefault="009F3110" w:rsidP="004E7467">
      <w:r>
        <w:separator/>
      </w:r>
    </w:p>
  </w:endnote>
  <w:endnote w:type="continuationSeparator" w:id="0">
    <w:p w:rsidR="009F3110" w:rsidRDefault="009F3110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10" w:rsidRDefault="009F3110" w:rsidP="004E7467">
      <w:r>
        <w:separator/>
      </w:r>
    </w:p>
  </w:footnote>
  <w:footnote w:type="continuationSeparator" w:id="0">
    <w:p w:rsidR="009F3110" w:rsidRDefault="009F3110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E55"/>
    <w:multiLevelType w:val="hybridMultilevel"/>
    <w:tmpl w:val="4D4CD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1E97"/>
    <w:multiLevelType w:val="hybridMultilevel"/>
    <w:tmpl w:val="59B26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1A15"/>
    <w:rsid w:val="00004535"/>
    <w:rsid w:val="00010A0D"/>
    <w:rsid w:val="00024F1C"/>
    <w:rsid w:val="00047098"/>
    <w:rsid w:val="00050338"/>
    <w:rsid w:val="000507AE"/>
    <w:rsid w:val="0005478B"/>
    <w:rsid w:val="0005511E"/>
    <w:rsid w:val="000838B3"/>
    <w:rsid w:val="00087761"/>
    <w:rsid w:val="000A4407"/>
    <w:rsid w:val="000D4638"/>
    <w:rsid w:val="000E0666"/>
    <w:rsid w:val="001001FA"/>
    <w:rsid w:val="00136287"/>
    <w:rsid w:val="0013740E"/>
    <w:rsid w:val="00137A4F"/>
    <w:rsid w:val="00137EC7"/>
    <w:rsid w:val="00140558"/>
    <w:rsid w:val="001426F4"/>
    <w:rsid w:val="00146F8C"/>
    <w:rsid w:val="00156FCA"/>
    <w:rsid w:val="001655F5"/>
    <w:rsid w:val="001664FE"/>
    <w:rsid w:val="00172D03"/>
    <w:rsid w:val="00176EE4"/>
    <w:rsid w:val="00180D35"/>
    <w:rsid w:val="00185315"/>
    <w:rsid w:val="001948CE"/>
    <w:rsid w:val="001A0586"/>
    <w:rsid w:val="001A27A7"/>
    <w:rsid w:val="001A79BD"/>
    <w:rsid w:val="001B78D8"/>
    <w:rsid w:val="001C1B1E"/>
    <w:rsid w:val="001E5164"/>
    <w:rsid w:val="001F50F7"/>
    <w:rsid w:val="00206576"/>
    <w:rsid w:val="00212FC2"/>
    <w:rsid w:val="00215379"/>
    <w:rsid w:val="00227604"/>
    <w:rsid w:val="00227F20"/>
    <w:rsid w:val="00233242"/>
    <w:rsid w:val="002353B2"/>
    <w:rsid w:val="00236C79"/>
    <w:rsid w:val="002403F0"/>
    <w:rsid w:val="00245C27"/>
    <w:rsid w:val="00274E25"/>
    <w:rsid w:val="00276483"/>
    <w:rsid w:val="00295861"/>
    <w:rsid w:val="0029632B"/>
    <w:rsid w:val="002B474E"/>
    <w:rsid w:val="002B4890"/>
    <w:rsid w:val="002C1A41"/>
    <w:rsid w:val="002E2E77"/>
    <w:rsid w:val="002F4D25"/>
    <w:rsid w:val="00312590"/>
    <w:rsid w:val="003208C0"/>
    <w:rsid w:val="00325CED"/>
    <w:rsid w:val="00326800"/>
    <w:rsid w:val="00330DB0"/>
    <w:rsid w:val="00357819"/>
    <w:rsid w:val="00363B7B"/>
    <w:rsid w:val="003657FB"/>
    <w:rsid w:val="00391720"/>
    <w:rsid w:val="003948E3"/>
    <w:rsid w:val="003A1752"/>
    <w:rsid w:val="003A1A77"/>
    <w:rsid w:val="003B06A7"/>
    <w:rsid w:val="003B16F1"/>
    <w:rsid w:val="003C4B0D"/>
    <w:rsid w:val="003D5B29"/>
    <w:rsid w:val="003F2564"/>
    <w:rsid w:val="00405B19"/>
    <w:rsid w:val="00424D08"/>
    <w:rsid w:val="0043446F"/>
    <w:rsid w:val="00435B94"/>
    <w:rsid w:val="00441B92"/>
    <w:rsid w:val="00443D62"/>
    <w:rsid w:val="00445202"/>
    <w:rsid w:val="00463701"/>
    <w:rsid w:val="00465D96"/>
    <w:rsid w:val="004A35AF"/>
    <w:rsid w:val="004B2D4B"/>
    <w:rsid w:val="004D0FA7"/>
    <w:rsid w:val="004D4674"/>
    <w:rsid w:val="004E14CD"/>
    <w:rsid w:val="004E7467"/>
    <w:rsid w:val="004F0E81"/>
    <w:rsid w:val="00521ADA"/>
    <w:rsid w:val="005357C7"/>
    <w:rsid w:val="005424E7"/>
    <w:rsid w:val="0054306D"/>
    <w:rsid w:val="00546626"/>
    <w:rsid w:val="00553356"/>
    <w:rsid w:val="005577B8"/>
    <w:rsid w:val="00561C77"/>
    <w:rsid w:val="00575529"/>
    <w:rsid w:val="0058300E"/>
    <w:rsid w:val="005A0B04"/>
    <w:rsid w:val="005A386E"/>
    <w:rsid w:val="005B0246"/>
    <w:rsid w:val="005B2896"/>
    <w:rsid w:val="005C3233"/>
    <w:rsid w:val="005C5EBE"/>
    <w:rsid w:val="005D333C"/>
    <w:rsid w:val="005D5695"/>
    <w:rsid w:val="005E1AB5"/>
    <w:rsid w:val="005E64CA"/>
    <w:rsid w:val="00600D5F"/>
    <w:rsid w:val="006164B7"/>
    <w:rsid w:val="00632358"/>
    <w:rsid w:val="006368F5"/>
    <w:rsid w:val="00644357"/>
    <w:rsid w:val="006652A6"/>
    <w:rsid w:val="00673648"/>
    <w:rsid w:val="00692623"/>
    <w:rsid w:val="00693292"/>
    <w:rsid w:val="00694F04"/>
    <w:rsid w:val="006955F9"/>
    <w:rsid w:val="006A2008"/>
    <w:rsid w:val="006B1B74"/>
    <w:rsid w:val="006B2DA0"/>
    <w:rsid w:val="006B4F54"/>
    <w:rsid w:val="006C0E50"/>
    <w:rsid w:val="006E57EB"/>
    <w:rsid w:val="006F2B42"/>
    <w:rsid w:val="007167A5"/>
    <w:rsid w:val="0072317D"/>
    <w:rsid w:val="00725739"/>
    <w:rsid w:val="0073131E"/>
    <w:rsid w:val="007330C7"/>
    <w:rsid w:val="00736250"/>
    <w:rsid w:val="007455E4"/>
    <w:rsid w:val="00750A9E"/>
    <w:rsid w:val="00755AB5"/>
    <w:rsid w:val="007751C8"/>
    <w:rsid w:val="007756E5"/>
    <w:rsid w:val="00795538"/>
    <w:rsid w:val="007976DE"/>
    <w:rsid w:val="00797BD2"/>
    <w:rsid w:val="007A0BFD"/>
    <w:rsid w:val="007A1326"/>
    <w:rsid w:val="007A3A2D"/>
    <w:rsid w:val="007B1C49"/>
    <w:rsid w:val="007C53E2"/>
    <w:rsid w:val="007D7FE9"/>
    <w:rsid w:val="007F206A"/>
    <w:rsid w:val="0082196E"/>
    <w:rsid w:val="00822957"/>
    <w:rsid w:val="008229BA"/>
    <w:rsid w:val="0082775D"/>
    <w:rsid w:val="0083601E"/>
    <w:rsid w:val="00842801"/>
    <w:rsid w:val="00860D1C"/>
    <w:rsid w:val="008621CE"/>
    <w:rsid w:val="00873A3B"/>
    <w:rsid w:val="008928A5"/>
    <w:rsid w:val="00897742"/>
    <w:rsid w:val="008A3121"/>
    <w:rsid w:val="008A50D3"/>
    <w:rsid w:val="008A736D"/>
    <w:rsid w:val="008B695C"/>
    <w:rsid w:val="008C7383"/>
    <w:rsid w:val="00900EE0"/>
    <w:rsid w:val="009055DC"/>
    <w:rsid w:val="00925029"/>
    <w:rsid w:val="00932024"/>
    <w:rsid w:val="00937D10"/>
    <w:rsid w:val="00953E85"/>
    <w:rsid w:val="009571E3"/>
    <w:rsid w:val="00963E43"/>
    <w:rsid w:val="0097689D"/>
    <w:rsid w:val="00981B19"/>
    <w:rsid w:val="009A400F"/>
    <w:rsid w:val="009C3882"/>
    <w:rsid w:val="009D499D"/>
    <w:rsid w:val="009E5942"/>
    <w:rsid w:val="009F3110"/>
    <w:rsid w:val="009F67FD"/>
    <w:rsid w:val="00A23A2D"/>
    <w:rsid w:val="00A30A33"/>
    <w:rsid w:val="00A327FA"/>
    <w:rsid w:val="00A53301"/>
    <w:rsid w:val="00A5535E"/>
    <w:rsid w:val="00A5587F"/>
    <w:rsid w:val="00A605E1"/>
    <w:rsid w:val="00A62C13"/>
    <w:rsid w:val="00A7230E"/>
    <w:rsid w:val="00A81725"/>
    <w:rsid w:val="00A819F8"/>
    <w:rsid w:val="00A84CD2"/>
    <w:rsid w:val="00AA1B5D"/>
    <w:rsid w:val="00AA3761"/>
    <w:rsid w:val="00AC079B"/>
    <w:rsid w:val="00AD5618"/>
    <w:rsid w:val="00AE0D1C"/>
    <w:rsid w:val="00AE3E76"/>
    <w:rsid w:val="00AF3E15"/>
    <w:rsid w:val="00B13907"/>
    <w:rsid w:val="00B44F2D"/>
    <w:rsid w:val="00B47696"/>
    <w:rsid w:val="00B80ADA"/>
    <w:rsid w:val="00B81D4D"/>
    <w:rsid w:val="00B8694C"/>
    <w:rsid w:val="00B90635"/>
    <w:rsid w:val="00BB26BC"/>
    <w:rsid w:val="00BD509B"/>
    <w:rsid w:val="00BE182C"/>
    <w:rsid w:val="00BE1A4A"/>
    <w:rsid w:val="00BF01C4"/>
    <w:rsid w:val="00C16644"/>
    <w:rsid w:val="00C31C9D"/>
    <w:rsid w:val="00C36363"/>
    <w:rsid w:val="00C4559C"/>
    <w:rsid w:val="00C75C62"/>
    <w:rsid w:val="00C815B3"/>
    <w:rsid w:val="00C84A8E"/>
    <w:rsid w:val="00C86F0D"/>
    <w:rsid w:val="00CA619D"/>
    <w:rsid w:val="00CB42D2"/>
    <w:rsid w:val="00CB65E2"/>
    <w:rsid w:val="00CE68EF"/>
    <w:rsid w:val="00CE7D1D"/>
    <w:rsid w:val="00CF0A70"/>
    <w:rsid w:val="00CF6866"/>
    <w:rsid w:val="00D13624"/>
    <w:rsid w:val="00D17645"/>
    <w:rsid w:val="00D20ABC"/>
    <w:rsid w:val="00D27117"/>
    <w:rsid w:val="00D27732"/>
    <w:rsid w:val="00D277C5"/>
    <w:rsid w:val="00D44599"/>
    <w:rsid w:val="00D624CC"/>
    <w:rsid w:val="00D65CF7"/>
    <w:rsid w:val="00D76BE0"/>
    <w:rsid w:val="00D83D2B"/>
    <w:rsid w:val="00DA21FD"/>
    <w:rsid w:val="00DB7F1C"/>
    <w:rsid w:val="00DC6A83"/>
    <w:rsid w:val="00DD2BB2"/>
    <w:rsid w:val="00DE3220"/>
    <w:rsid w:val="00DE4568"/>
    <w:rsid w:val="00E12038"/>
    <w:rsid w:val="00E1658C"/>
    <w:rsid w:val="00E34E83"/>
    <w:rsid w:val="00E43E4F"/>
    <w:rsid w:val="00E528C5"/>
    <w:rsid w:val="00E54177"/>
    <w:rsid w:val="00E54442"/>
    <w:rsid w:val="00E57014"/>
    <w:rsid w:val="00E57A0C"/>
    <w:rsid w:val="00E60F05"/>
    <w:rsid w:val="00E711A3"/>
    <w:rsid w:val="00E95B78"/>
    <w:rsid w:val="00EB5E52"/>
    <w:rsid w:val="00EC32AF"/>
    <w:rsid w:val="00EC43C2"/>
    <w:rsid w:val="00EC6E89"/>
    <w:rsid w:val="00EE1E40"/>
    <w:rsid w:val="00EE7BD5"/>
    <w:rsid w:val="00EF519C"/>
    <w:rsid w:val="00F04137"/>
    <w:rsid w:val="00F070F1"/>
    <w:rsid w:val="00F114E7"/>
    <w:rsid w:val="00F15246"/>
    <w:rsid w:val="00F25CD7"/>
    <w:rsid w:val="00F30043"/>
    <w:rsid w:val="00F37BBA"/>
    <w:rsid w:val="00F41591"/>
    <w:rsid w:val="00F41F30"/>
    <w:rsid w:val="00F4377D"/>
    <w:rsid w:val="00F55A5B"/>
    <w:rsid w:val="00F7519A"/>
    <w:rsid w:val="00F81F03"/>
    <w:rsid w:val="00F9631C"/>
    <w:rsid w:val="00FA1A26"/>
    <w:rsid w:val="00FA41A1"/>
    <w:rsid w:val="00FA5AE3"/>
    <w:rsid w:val="00FB0ABD"/>
    <w:rsid w:val="00FB5965"/>
    <w:rsid w:val="00FC5F79"/>
    <w:rsid w:val="00FE1D4D"/>
    <w:rsid w:val="00FE7765"/>
    <w:rsid w:val="00FE7F5B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7330C7"/>
    <w:pPr>
      <w:ind w:left="720"/>
    </w:pPr>
    <w:rPr>
      <w:rFonts w:ascii="Calibri" w:eastAsiaTheme="minorHAnsi" w:hAnsi="Calibri" w:cs="Times New Roman"/>
      <w:b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7330C7"/>
    <w:pPr>
      <w:ind w:left="720"/>
    </w:pPr>
    <w:rPr>
      <w:rFonts w:ascii="Calibri" w:eastAsiaTheme="minorHAnsi" w:hAnsi="Calibri" w:cs="Times New Roman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dnosisjavnoscu@hep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E508-76BD-4F39-8890-72B63F53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3</cp:revision>
  <cp:lastPrinted>2018-12-06T11:13:00Z</cp:lastPrinted>
  <dcterms:created xsi:type="dcterms:W3CDTF">2018-12-06T11:48:00Z</dcterms:created>
  <dcterms:modified xsi:type="dcterms:W3CDTF">2018-12-07T09:41:00Z</dcterms:modified>
</cp:coreProperties>
</file>